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7FA" w:rsidRDefault="006057FA" w:rsidP="006057FA">
      <w:pPr>
        <w:pStyle w:val="a4"/>
      </w:pPr>
      <w:r>
        <w:t>Министерство образования и науки Республики Казахстан</w:t>
      </w:r>
    </w:p>
    <w:p w:rsidR="006057FA" w:rsidRDefault="006057FA" w:rsidP="006057FA">
      <w:pPr>
        <w:jc w:val="both"/>
        <w:rPr>
          <w:i/>
          <w:sz w:val="28"/>
        </w:rPr>
      </w:pPr>
    </w:p>
    <w:p w:rsidR="006057FA" w:rsidRDefault="006057FA" w:rsidP="006057FA">
      <w:pPr>
        <w:jc w:val="both"/>
        <w:rPr>
          <w:sz w:val="28"/>
        </w:rPr>
      </w:pPr>
    </w:p>
    <w:p w:rsidR="006057FA" w:rsidRDefault="006057FA" w:rsidP="006057FA">
      <w:pPr>
        <w:jc w:val="center"/>
        <w:rPr>
          <w:sz w:val="28"/>
        </w:rPr>
      </w:pPr>
      <w:r>
        <w:rPr>
          <w:sz w:val="28"/>
        </w:rPr>
        <w:t>ВОСТОЧНО-КАЗАХСТАНСКИЙ ГОСУДАРСТВЕННЫЙ</w:t>
      </w:r>
    </w:p>
    <w:p w:rsidR="006057FA" w:rsidRDefault="006057FA" w:rsidP="006057FA">
      <w:pPr>
        <w:jc w:val="center"/>
        <w:rPr>
          <w:sz w:val="28"/>
        </w:rPr>
      </w:pPr>
      <w:r>
        <w:rPr>
          <w:sz w:val="28"/>
        </w:rPr>
        <w:t xml:space="preserve">ТЕХНИЧЕСКИЙ УНИВЕРСИТЕТ им. </w:t>
      </w:r>
      <w:proofErr w:type="spellStart"/>
      <w:r>
        <w:rPr>
          <w:sz w:val="28"/>
          <w:szCs w:val="28"/>
        </w:rPr>
        <w:t>Д.Серикбаева</w:t>
      </w:r>
      <w:proofErr w:type="spellEnd"/>
    </w:p>
    <w:p w:rsidR="006057FA" w:rsidRDefault="006057FA" w:rsidP="006057FA">
      <w:pPr>
        <w:jc w:val="both"/>
        <w:rPr>
          <w:sz w:val="28"/>
        </w:rPr>
      </w:pPr>
    </w:p>
    <w:p w:rsidR="006057FA" w:rsidRDefault="006057FA" w:rsidP="006057FA">
      <w:pPr>
        <w:jc w:val="both"/>
        <w:rPr>
          <w:sz w:val="28"/>
        </w:rPr>
      </w:pPr>
    </w:p>
    <w:p w:rsidR="006057FA" w:rsidRDefault="006057FA" w:rsidP="006057FA">
      <w:pPr>
        <w:jc w:val="both"/>
        <w:rPr>
          <w:sz w:val="28"/>
        </w:rPr>
      </w:pPr>
    </w:p>
    <w:p w:rsidR="006057FA" w:rsidRDefault="006057FA" w:rsidP="006057FA">
      <w:pPr>
        <w:jc w:val="both"/>
        <w:rPr>
          <w:sz w:val="28"/>
        </w:rPr>
      </w:pPr>
    </w:p>
    <w:p w:rsidR="006057FA" w:rsidRDefault="006057FA" w:rsidP="006057FA">
      <w:pPr>
        <w:jc w:val="both"/>
        <w:rPr>
          <w:sz w:val="28"/>
        </w:rPr>
      </w:pPr>
    </w:p>
    <w:p w:rsidR="006057FA" w:rsidRDefault="006057FA" w:rsidP="006057FA">
      <w:pPr>
        <w:jc w:val="both"/>
        <w:rPr>
          <w:sz w:val="28"/>
        </w:rPr>
      </w:pPr>
    </w:p>
    <w:p w:rsidR="006057FA" w:rsidRDefault="006057FA" w:rsidP="006057FA">
      <w:pPr>
        <w:jc w:val="both"/>
        <w:rPr>
          <w:sz w:val="28"/>
        </w:rPr>
      </w:pPr>
    </w:p>
    <w:p w:rsidR="006057FA" w:rsidRDefault="006057FA" w:rsidP="006057FA">
      <w:pPr>
        <w:jc w:val="both"/>
        <w:rPr>
          <w:sz w:val="28"/>
        </w:rPr>
      </w:pPr>
    </w:p>
    <w:p w:rsidR="006057FA" w:rsidRDefault="006057FA" w:rsidP="006057FA">
      <w:pPr>
        <w:jc w:val="both"/>
        <w:rPr>
          <w:sz w:val="28"/>
        </w:rPr>
      </w:pPr>
    </w:p>
    <w:p w:rsidR="006057FA" w:rsidRDefault="006057FA" w:rsidP="006057FA">
      <w:pPr>
        <w:jc w:val="both"/>
        <w:rPr>
          <w:sz w:val="28"/>
        </w:rPr>
      </w:pPr>
    </w:p>
    <w:p w:rsidR="006057FA" w:rsidRDefault="006057FA" w:rsidP="006057FA">
      <w:pPr>
        <w:jc w:val="center"/>
        <w:rPr>
          <w:b/>
          <w:sz w:val="28"/>
        </w:rPr>
      </w:pPr>
      <w:proofErr w:type="spellStart"/>
      <w:r>
        <w:rPr>
          <w:b/>
          <w:sz w:val="28"/>
        </w:rPr>
        <w:t>Ш.С.Аманжолова</w:t>
      </w:r>
      <w:proofErr w:type="spellEnd"/>
    </w:p>
    <w:p w:rsidR="006057FA" w:rsidRDefault="006057FA" w:rsidP="006057FA">
      <w:pPr>
        <w:jc w:val="center"/>
        <w:rPr>
          <w:b/>
          <w:sz w:val="28"/>
        </w:rPr>
      </w:pPr>
    </w:p>
    <w:p w:rsidR="006057FA" w:rsidRDefault="006057FA" w:rsidP="006057FA">
      <w:pPr>
        <w:pStyle w:val="2"/>
        <w:jc w:val="center"/>
        <w:rPr>
          <w:color w:val="auto"/>
          <w:sz w:val="40"/>
        </w:rPr>
      </w:pPr>
      <w:r>
        <w:rPr>
          <w:color w:val="auto"/>
        </w:rPr>
        <w:t>ТЕОРИЯ МАШИН И МЕХАНИЗМОВ</w:t>
      </w:r>
    </w:p>
    <w:p w:rsidR="006057FA" w:rsidRDefault="006057FA" w:rsidP="006057FA">
      <w:pPr>
        <w:jc w:val="center"/>
        <w:rPr>
          <w:b/>
          <w:sz w:val="28"/>
        </w:rPr>
      </w:pPr>
    </w:p>
    <w:p w:rsidR="006057FA" w:rsidRDefault="006057FA" w:rsidP="006057FA">
      <w:pPr>
        <w:pStyle w:val="3"/>
        <w:numPr>
          <w:ilvl w:val="0"/>
          <w:numId w:val="0"/>
        </w:numPr>
        <w:tabs>
          <w:tab w:val="left" w:pos="708"/>
        </w:tabs>
        <w:ind w:left="567"/>
        <w:jc w:val="center"/>
        <w:rPr>
          <w:b/>
          <w:sz w:val="36"/>
        </w:rPr>
      </w:pPr>
      <w:r>
        <w:t>Лекция</w:t>
      </w:r>
    </w:p>
    <w:p w:rsidR="006057FA" w:rsidRDefault="006057FA" w:rsidP="006057FA">
      <w:pPr>
        <w:jc w:val="center"/>
        <w:rPr>
          <w:b/>
          <w:sz w:val="28"/>
        </w:rPr>
      </w:pPr>
    </w:p>
    <w:p w:rsidR="006057FA" w:rsidRDefault="006057FA" w:rsidP="006057FA">
      <w:pPr>
        <w:jc w:val="center"/>
        <w:rPr>
          <w:sz w:val="28"/>
        </w:rPr>
      </w:pPr>
      <w:r>
        <w:rPr>
          <w:sz w:val="28"/>
        </w:rPr>
        <w:t>для студентов механических специальностей</w:t>
      </w: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rPr>
      </w:pPr>
    </w:p>
    <w:p w:rsidR="006057FA" w:rsidRDefault="006057FA" w:rsidP="006057FA">
      <w:pPr>
        <w:jc w:val="center"/>
        <w:rPr>
          <w:sz w:val="28"/>
          <w:lang w:val="kk-KZ"/>
        </w:rPr>
      </w:pPr>
      <w:r>
        <w:rPr>
          <w:sz w:val="28"/>
          <w:lang w:val="kk-KZ"/>
        </w:rPr>
        <w:t>Өскемен 2016</w:t>
      </w:r>
    </w:p>
    <w:p w:rsidR="006057FA" w:rsidRDefault="006057FA" w:rsidP="006057FA">
      <w:pPr>
        <w:jc w:val="center"/>
        <w:rPr>
          <w:sz w:val="28"/>
        </w:rPr>
      </w:pPr>
      <w:r>
        <w:rPr>
          <w:sz w:val="28"/>
        </w:rPr>
        <w:t>Усть-Каменогорск 2016</w:t>
      </w:r>
    </w:p>
    <w:p w:rsidR="006057FA" w:rsidRDefault="006057FA" w:rsidP="006057FA">
      <w:pPr>
        <w:jc w:val="center"/>
        <w:rPr>
          <w:sz w:val="28"/>
        </w:rPr>
      </w:pPr>
    </w:p>
    <w:p w:rsidR="006057FA" w:rsidRDefault="006057FA" w:rsidP="005806C3">
      <w:pPr>
        <w:spacing w:before="120" w:after="120"/>
        <w:ind w:firstLine="709"/>
        <w:jc w:val="center"/>
        <w:rPr>
          <w:b/>
          <w:sz w:val="28"/>
          <w:szCs w:val="28"/>
        </w:rPr>
      </w:pPr>
    </w:p>
    <w:p w:rsidR="005806C3" w:rsidRPr="006841E2" w:rsidRDefault="005806C3" w:rsidP="005806C3">
      <w:pPr>
        <w:spacing w:before="120" w:after="120"/>
        <w:ind w:firstLine="709"/>
        <w:jc w:val="center"/>
        <w:rPr>
          <w:b/>
          <w:sz w:val="28"/>
          <w:szCs w:val="28"/>
          <w:lang w:val="kk-KZ"/>
        </w:rPr>
      </w:pPr>
      <w:r>
        <w:rPr>
          <w:b/>
          <w:sz w:val="28"/>
          <w:szCs w:val="28"/>
        </w:rPr>
        <w:lastRenderedPageBreak/>
        <w:t>Лекция 10.</w:t>
      </w:r>
      <w:r>
        <w:rPr>
          <w:b/>
          <w:sz w:val="28"/>
          <w:szCs w:val="28"/>
          <w:lang w:val="kk-KZ"/>
        </w:rPr>
        <w:t xml:space="preserve"> </w:t>
      </w:r>
      <w:r w:rsidRPr="006841E2">
        <w:rPr>
          <w:b/>
          <w:sz w:val="28"/>
          <w:szCs w:val="28"/>
        </w:rPr>
        <w:t>Уравновешивание механизмов</w:t>
      </w:r>
    </w:p>
    <w:p w:rsidR="005806C3" w:rsidRDefault="005806C3" w:rsidP="005806C3">
      <w:pPr>
        <w:ind w:firstLine="709"/>
        <w:jc w:val="center"/>
        <w:rPr>
          <w:sz w:val="28"/>
          <w:szCs w:val="28"/>
        </w:rPr>
      </w:pPr>
      <w:r>
        <w:rPr>
          <w:sz w:val="28"/>
          <w:szCs w:val="28"/>
        </w:rPr>
        <w:t>Цель лекции</w:t>
      </w:r>
    </w:p>
    <w:p w:rsidR="005806C3" w:rsidRPr="00727B41" w:rsidRDefault="005806C3" w:rsidP="005806C3">
      <w:pPr>
        <w:ind w:firstLine="709"/>
        <w:jc w:val="both"/>
        <w:rPr>
          <w:sz w:val="28"/>
          <w:szCs w:val="28"/>
        </w:rPr>
      </w:pPr>
      <w:r>
        <w:rPr>
          <w:sz w:val="28"/>
          <w:szCs w:val="28"/>
        </w:rPr>
        <w:t>Ознакомить с методами уравновешивания</w:t>
      </w:r>
      <w:r>
        <w:rPr>
          <w:sz w:val="28"/>
          <w:szCs w:val="28"/>
          <w:lang w:val="kk-KZ"/>
        </w:rPr>
        <w:t xml:space="preserve"> механизмов</w:t>
      </w:r>
      <w:r>
        <w:rPr>
          <w:sz w:val="28"/>
          <w:szCs w:val="28"/>
        </w:rPr>
        <w:t>.</w:t>
      </w:r>
    </w:p>
    <w:p w:rsidR="005806C3" w:rsidRPr="008362E1" w:rsidRDefault="005806C3" w:rsidP="005806C3">
      <w:pPr>
        <w:shd w:val="clear" w:color="auto" w:fill="FFFFFF"/>
        <w:ind w:firstLine="540"/>
        <w:rPr>
          <w:iCs/>
          <w:color w:val="000000"/>
          <w:sz w:val="28"/>
          <w:szCs w:val="28"/>
        </w:rPr>
      </w:pPr>
      <w:r w:rsidRPr="008362E1">
        <w:rPr>
          <w:iCs/>
          <w:color w:val="000000"/>
          <w:sz w:val="28"/>
          <w:szCs w:val="28"/>
        </w:rPr>
        <w:t>Основные вопросы и краткое содержание:</w:t>
      </w:r>
    </w:p>
    <w:p w:rsidR="005806C3" w:rsidRDefault="005806C3" w:rsidP="005806C3">
      <w:pPr>
        <w:ind w:left="709"/>
        <w:jc w:val="both"/>
        <w:outlineLvl w:val="1"/>
        <w:rPr>
          <w:sz w:val="28"/>
          <w:szCs w:val="28"/>
        </w:rPr>
      </w:pPr>
      <w:r w:rsidRPr="00727B41">
        <w:rPr>
          <w:sz w:val="28"/>
          <w:szCs w:val="28"/>
        </w:rPr>
        <w:t>1</w:t>
      </w:r>
      <w:r>
        <w:rPr>
          <w:sz w:val="28"/>
          <w:szCs w:val="28"/>
        </w:rPr>
        <w:t>. Б</w:t>
      </w:r>
      <w:r w:rsidRPr="00727B41">
        <w:rPr>
          <w:sz w:val="28"/>
          <w:szCs w:val="28"/>
        </w:rPr>
        <w:t>алансировка на машинах</w:t>
      </w:r>
    </w:p>
    <w:p w:rsidR="005806C3" w:rsidRDefault="005806C3" w:rsidP="005806C3">
      <w:pPr>
        <w:ind w:left="709"/>
        <w:jc w:val="both"/>
        <w:outlineLvl w:val="1"/>
        <w:rPr>
          <w:sz w:val="28"/>
          <w:szCs w:val="28"/>
        </w:rPr>
      </w:pPr>
      <w:r>
        <w:rPr>
          <w:sz w:val="28"/>
          <w:szCs w:val="28"/>
        </w:rPr>
        <w:t>2. У</w:t>
      </w:r>
      <w:r w:rsidRPr="00727B41">
        <w:rPr>
          <w:sz w:val="28"/>
          <w:szCs w:val="28"/>
        </w:rPr>
        <w:t>равновешивание механизмов</w:t>
      </w:r>
    </w:p>
    <w:p w:rsidR="005806C3" w:rsidRDefault="005806C3" w:rsidP="005806C3">
      <w:pPr>
        <w:ind w:left="709"/>
        <w:jc w:val="both"/>
        <w:outlineLvl w:val="1"/>
        <w:rPr>
          <w:sz w:val="28"/>
          <w:szCs w:val="28"/>
        </w:rPr>
      </w:pPr>
      <w:r>
        <w:rPr>
          <w:sz w:val="28"/>
          <w:szCs w:val="28"/>
        </w:rPr>
        <w:t>3. Силы трения в кинематических парах</w:t>
      </w:r>
    </w:p>
    <w:p w:rsidR="00805C4F" w:rsidRPr="006B1F87" w:rsidRDefault="00805C4F" w:rsidP="00805C4F">
      <w:pPr>
        <w:spacing w:before="240" w:after="360"/>
        <w:ind w:left="340"/>
        <w:jc w:val="center"/>
        <w:outlineLvl w:val="1"/>
        <w:rPr>
          <w:i/>
          <w:color w:val="808080"/>
        </w:rPr>
      </w:pPr>
      <w:r w:rsidRPr="006B1F87">
        <w:rPr>
          <w:i/>
          <w:color w:val="808080"/>
        </w:rPr>
        <w:t xml:space="preserve"> БАЛАНСИРОВКА НА МАШИНАХ</w:t>
      </w:r>
    </w:p>
    <w:p w:rsidR="00805C4F" w:rsidRDefault="00805C4F" w:rsidP="00805C4F">
      <w:pPr>
        <w:ind w:firstLine="720"/>
        <w:jc w:val="both"/>
      </w:pPr>
      <w:r w:rsidRPr="006B1F87">
        <w:t xml:space="preserve">Уравновешивание на стадии проектирования не дает гарантии, что изготовленная деталь будет уравновешена. Ошибки возможны при изготовлении. Для их исправления все ответственные детали подвергаются балансировке на машинах. Конструкции машин весьма разнообразны, рассмотрим </w:t>
      </w:r>
      <w:proofErr w:type="gramStart"/>
      <w:r w:rsidRPr="006B1F87">
        <w:t>простейшую</w:t>
      </w:r>
      <w:proofErr w:type="gramEnd"/>
      <w:r w:rsidRPr="006B1F87">
        <w:t xml:space="preserve"> (рис. 3.11). Ротор запускается через фрикционную передачу в </w:t>
      </w:r>
      <w:proofErr w:type="spellStart"/>
      <w:r w:rsidRPr="006B1F87">
        <w:t>зарезонансный</w:t>
      </w:r>
      <w:proofErr w:type="spellEnd"/>
      <w:r w:rsidRPr="006B1F87">
        <w:t xml:space="preserve"> режим, а затем двигатель отключается. При прохождении резонанса возникают колебания рамы, которые регистрируются измерительным прибором </w:t>
      </w:r>
      <w:r w:rsidRPr="006B1F87">
        <w:rPr>
          <w:b/>
        </w:rPr>
        <w:t>И</w:t>
      </w:r>
      <w:r w:rsidRPr="006B1F87">
        <w:t xml:space="preserve">. Плоскость </w:t>
      </w:r>
      <w:r w:rsidRPr="006B1F87">
        <w:rPr>
          <w:b/>
          <w:lang w:val="en-US"/>
        </w:rPr>
        <w:t>II</w:t>
      </w:r>
      <w:r w:rsidRPr="006B1F87">
        <w:rPr>
          <w:b/>
        </w:rPr>
        <w:t xml:space="preserve"> – </w:t>
      </w:r>
      <w:r w:rsidRPr="006B1F87">
        <w:rPr>
          <w:b/>
          <w:lang w:val="en-US"/>
        </w:rPr>
        <w:t>II</w:t>
      </w:r>
      <w:r w:rsidRPr="006B1F87">
        <w:t xml:space="preserve"> проходит через ось качания </w:t>
      </w:r>
      <w:r w:rsidRPr="006B1F87">
        <w:rPr>
          <w:b/>
        </w:rPr>
        <w:t>С</w:t>
      </w:r>
      <w:r w:rsidRPr="006B1F87">
        <w:t xml:space="preserve">. Благодаря этому сила инерции в плоскости </w:t>
      </w:r>
      <w:r w:rsidRPr="006B1F87">
        <w:rPr>
          <w:b/>
          <w:lang w:val="en-US"/>
        </w:rPr>
        <w:t>II</w:t>
      </w:r>
      <w:r w:rsidRPr="006B1F87">
        <w:rPr>
          <w:b/>
        </w:rPr>
        <w:t xml:space="preserve"> – </w:t>
      </w:r>
      <w:r w:rsidRPr="006B1F87">
        <w:rPr>
          <w:b/>
          <w:lang w:val="en-US"/>
        </w:rPr>
        <w:t>II</w:t>
      </w:r>
      <w:r w:rsidRPr="006B1F87">
        <w:t xml:space="preserve"> уравновешивается реакцией </w:t>
      </w:r>
      <w:r w:rsidRPr="006B1F87">
        <w:rPr>
          <w:b/>
          <w:lang w:val="en-US"/>
        </w:rPr>
        <w:t>R</w:t>
      </w:r>
      <w:r w:rsidRPr="006B1F87">
        <w:rPr>
          <w:b/>
          <w:vertAlign w:val="subscript"/>
          <w:lang w:val="en-US"/>
        </w:rPr>
        <w:t>C</w:t>
      </w:r>
      <w:r w:rsidRPr="006B1F87">
        <w:t xml:space="preserve">. Сила инерции в плоскости </w:t>
      </w:r>
      <w:r w:rsidRPr="006B1F87">
        <w:rPr>
          <w:b/>
          <w:lang w:val="en-US"/>
        </w:rPr>
        <w:t>I</w:t>
      </w:r>
      <w:r w:rsidRPr="006B1F87">
        <w:rPr>
          <w:b/>
        </w:rPr>
        <w:t xml:space="preserve"> – </w:t>
      </w:r>
      <w:r w:rsidRPr="006B1F87">
        <w:rPr>
          <w:b/>
          <w:lang w:val="en-US"/>
        </w:rPr>
        <w:t>I</w:t>
      </w:r>
      <w:r w:rsidRPr="006B1F87">
        <w:t xml:space="preserve"> вызывает колебания рамы. Используя корректирующие грузы, добиваются уравновешивания сил инерции в плоскости </w:t>
      </w:r>
      <w:r w:rsidRPr="006B1F87">
        <w:rPr>
          <w:b/>
          <w:lang w:val="en-US"/>
        </w:rPr>
        <w:t>I</w:t>
      </w:r>
      <w:r w:rsidRPr="006B1F87">
        <w:rPr>
          <w:b/>
        </w:rPr>
        <w:t xml:space="preserve"> – </w:t>
      </w:r>
      <w:r w:rsidRPr="006B1F87">
        <w:rPr>
          <w:b/>
          <w:lang w:val="en-US"/>
        </w:rPr>
        <w:t>I</w:t>
      </w:r>
      <w:r w:rsidRPr="006B1F87">
        <w:t xml:space="preserve">, а затем ротор переворачивается так, чтобы плоскость </w:t>
      </w:r>
      <w:r w:rsidRPr="006B1F87">
        <w:rPr>
          <w:b/>
          <w:lang w:val="en-US"/>
        </w:rPr>
        <w:t>I</w:t>
      </w:r>
      <w:r w:rsidRPr="006B1F87">
        <w:rPr>
          <w:b/>
        </w:rPr>
        <w:t xml:space="preserve"> – </w:t>
      </w:r>
      <w:r w:rsidRPr="006B1F87">
        <w:rPr>
          <w:b/>
          <w:lang w:val="en-US"/>
        </w:rPr>
        <w:t>I</w:t>
      </w:r>
      <w:r w:rsidRPr="006B1F87">
        <w:t xml:space="preserve"> прошла через точку</w:t>
      </w:r>
      <w:proofErr w:type="gramStart"/>
      <w:r w:rsidRPr="006B1F87">
        <w:t xml:space="preserve"> </w:t>
      </w:r>
      <w:r w:rsidRPr="006B1F87">
        <w:rPr>
          <w:b/>
        </w:rPr>
        <w:t>С</w:t>
      </w:r>
      <w:proofErr w:type="gramEnd"/>
      <w:r w:rsidRPr="006B1F87">
        <w:t xml:space="preserve"> и добиваются уравновешивания в плоскости </w:t>
      </w:r>
      <w:r w:rsidRPr="006B1F87">
        <w:rPr>
          <w:b/>
          <w:lang w:val="en-US"/>
        </w:rPr>
        <w:t>II</w:t>
      </w:r>
      <w:r w:rsidRPr="006B1F87">
        <w:rPr>
          <w:b/>
        </w:rPr>
        <w:t xml:space="preserve"> – </w:t>
      </w:r>
      <w:r w:rsidRPr="006B1F87">
        <w:rPr>
          <w:b/>
          <w:lang w:val="en-US"/>
        </w:rPr>
        <w:t>II</w:t>
      </w:r>
      <w:r w:rsidRPr="006B1F87">
        <w:t>. Процесс уравновешивания является трудоемким, так как требует многократных запусков ротора.</w:t>
      </w:r>
    </w:p>
    <w:p w:rsidR="00805C4F" w:rsidRDefault="00805C4F" w:rsidP="00805C4F">
      <w:pPr>
        <w:ind w:firstLine="720"/>
        <w:jc w:val="both"/>
      </w:pPr>
    </w:p>
    <w:p w:rsidR="00805C4F" w:rsidRDefault="00B80432" w:rsidP="00805C4F">
      <w:pPr>
        <w:ind w:firstLine="720"/>
        <w:jc w:val="both"/>
      </w:pPr>
      <w:r>
        <w:pict>
          <v:group id="_x0000_s1026" style="position:absolute;left:0;text-align:left;margin-left:93.8pt;margin-top:3.1pt;width:167.25pt;height:140.8pt;z-index:251660288;mso-wrap-distance-left:0;mso-wrap-distance-right:0" coordorigin="1418,12412" coordsize="3345,28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418;top:12412;width:3345;height:2420">
              <v:imagedata r:id="rId5" o:title="new-11"/>
            </v:shape>
            <v:shapetype id="_x0000_t202" coordsize="21600,21600" o:spt="202" path="m,l,21600r21600,l21600,xe">
              <v:stroke joinstyle="miter"/>
              <v:path gradientshapeok="t" o:connecttype="rect"/>
            </v:shapetype>
            <v:shape id="_x0000_s1028" type="#_x0000_t202" style="position:absolute;left:1524;top:14832;width:2952;height:396" filled="f" stroked="f">
              <v:textbox style="mso-next-textbox:#_x0000_s1028" inset="0,0,0,0">
                <w:txbxContent>
                  <w:tbl>
                    <w:tblPr>
                      <w:tblW w:w="5000" w:type="pct"/>
                      <w:tblCellSpacing w:w="0" w:type="dxa"/>
                      <w:tblCellMar>
                        <w:left w:w="0" w:type="dxa"/>
                        <w:right w:w="0" w:type="dxa"/>
                      </w:tblCellMar>
                      <w:tblLook w:val="0000"/>
                    </w:tblPr>
                    <w:tblGrid>
                      <w:gridCol w:w="2967"/>
                    </w:tblGrid>
                    <w:tr w:rsidR="00805C4F">
                      <w:trPr>
                        <w:tblCellSpacing w:w="0" w:type="dxa"/>
                      </w:trPr>
                      <w:tc>
                        <w:tcPr>
                          <w:tcW w:w="0" w:type="auto"/>
                          <w:vAlign w:val="center"/>
                        </w:tcPr>
                        <w:p w:rsidR="00805C4F" w:rsidRPr="00805C4F" w:rsidRDefault="00805C4F" w:rsidP="00805C4F">
                          <w:pPr>
                            <w:pStyle w:val="a3"/>
                            <w:jc w:val="center"/>
                            <w:rPr>
                              <w:sz w:val="24"/>
                              <w:szCs w:val="24"/>
                            </w:rPr>
                          </w:pPr>
                          <w:r w:rsidRPr="00805C4F">
                            <w:rPr>
                              <w:sz w:val="24"/>
                              <w:szCs w:val="24"/>
                            </w:rPr>
                            <w:t>Рис 3.11</w:t>
                          </w:r>
                        </w:p>
                      </w:tc>
                    </w:tr>
                  </w:tbl>
                  <w:p w:rsidR="00805C4F" w:rsidRDefault="00805C4F" w:rsidP="00805C4F"/>
                </w:txbxContent>
              </v:textbox>
            </v:shape>
            <w10:wrap type="square" side="left"/>
          </v:group>
        </w:pict>
      </w: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Pr="006B1F87" w:rsidRDefault="00805C4F" w:rsidP="00805C4F">
      <w:pPr>
        <w:ind w:firstLine="720"/>
        <w:jc w:val="both"/>
      </w:pPr>
    </w:p>
    <w:p w:rsidR="00805C4F" w:rsidRPr="006B1F87" w:rsidRDefault="00805C4F" w:rsidP="00805C4F">
      <w:pPr>
        <w:spacing w:before="240" w:after="360"/>
        <w:ind w:left="340"/>
        <w:jc w:val="center"/>
        <w:outlineLvl w:val="1"/>
        <w:rPr>
          <w:i/>
          <w:color w:val="808080"/>
        </w:rPr>
      </w:pPr>
      <w:r w:rsidRPr="006B1F87">
        <w:rPr>
          <w:i/>
          <w:color w:val="808080"/>
        </w:rPr>
        <w:t>УРАВНОВЕШИВАНИЕ МЕХАНИЗМОВ</w:t>
      </w:r>
    </w:p>
    <w:p w:rsidR="00805C4F" w:rsidRPr="006B1F87" w:rsidRDefault="00805C4F" w:rsidP="00805C4F">
      <w:pPr>
        <w:ind w:firstLine="720"/>
        <w:jc w:val="both"/>
      </w:pPr>
      <w:r w:rsidRPr="006B1F87">
        <w:t>Уравновешивание механизмов производится с теми же целями, что и уравновешивание роторов. При работе механизмов возникают динамические реакции, которые могут значительно превышать статические реакции. От статических реакций избавиться нельзя, динамических можно избежать, если произвести уравновешивание механизма.</w:t>
      </w:r>
    </w:p>
    <w:p w:rsidR="00805C4F" w:rsidRPr="006B1F87" w:rsidRDefault="00805C4F" w:rsidP="00805C4F">
      <w:pPr>
        <w:ind w:firstLine="720"/>
        <w:jc w:val="both"/>
      </w:pPr>
      <w:r w:rsidRPr="006B1F87">
        <w:t xml:space="preserve">Полное уравновешивание механизма будет тогда, когда ускорение цента тяжести всего механизма равно нулю и момент сил инерции тоже равен нулю. Избежать воздействия момента сил инерции не удается, но добиться, чтобы ускорение центра масс было равно нулю, можно – нужно сделать так, чтобы он был неподвижен. При решении этой задачи используют метод замещающих масс. </w:t>
      </w:r>
    </w:p>
    <w:p w:rsidR="00805C4F" w:rsidRPr="006B1F87" w:rsidRDefault="00805C4F" w:rsidP="00805C4F">
      <w:pPr>
        <w:ind w:firstLine="720"/>
        <w:jc w:val="both"/>
      </w:pPr>
      <w:r w:rsidRPr="006B1F87">
        <w:lastRenderedPageBreak/>
        <w:t xml:space="preserve">Пусть, например, требуется уравновесить плоский шарнирный </w:t>
      </w:r>
      <w:proofErr w:type="spellStart"/>
      <w:r w:rsidRPr="006B1F87">
        <w:t>четырехзвенник</w:t>
      </w:r>
      <w:proofErr w:type="spellEnd"/>
      <w:r w:rsidRPr="006B1F87">
        <w:t xml:space="preserve"> (рис. 3.12). Заменив массу </w:t>
      </w:r>
      <w:r w:rsidRPr="006B1F87">
        <w:rPr>
          <w:b/>
          <w:lang w:val="en-US"/>
        </w:rPr>
        <w:t>m</w:t>
      </w:r>
      <w:r w:rsidRPr="006B1F87">
        <w:t xml:space="preserve"> двумя массами </w:t>
      </w:r>
      <w:proofErr w:type="spellStart"/>
      <w:r w:rsidRPr="006B1F87">
        <w:rPr>
          <w:b/>
          <w:lang w:val="en-US"/>
        </w:rPr>
        <w:t>m</w:t>
      </w:r>
      <w:r w:rsidRPr="006B1F87">
        <w:rPr>
          <w:b/>
          <w:vertAlign w:val="subscript"/>
          <w:lang w:val="en-US"/>
        </w:rPr>
        <w:t>O</w:t>
      </w:r>
      <w:proofErr w:type="spellEnd"/>
      <w:r w:rsidRPr="006B1F87">
        <w:t xml:space="preserve"> и </w:t>
      </w:r>
      <w:proofErr w:type="spellStart"/>
      <w:r w:rsidRPr="006B1F87">
        <w:rPr>
          <w:b/>
          <w:lang w:val="en-US"/>
        </w:rPr>
        <w:t>m</w:t>
      </w:r>
      <w:r w:rsidRPr="006B1F87">
        <w:rPr>
          <w:b/>
          <w:vertAlign w:val="subscript"/>
          <w:lang w:val="en-US"/>
        </w:rPr>
        <w:t>A</w:t>
      </w:r>
      <w:proofErr w:type="spellEnd"/>
      <w:r w:rsidRPr="006B1F87">
        <w:rPr>
          <w:b/>
          <w:vertAlign w:val="superscript"/>
        </w:rPr>
        <w:t>'</w:t>
      </w:r>
      <w:r w:rsidRPr="006B1F87">
        <w:t>, поместив их в точки</w:t>
      </w:r>
      <w:proofErr w:type="gramStart"/>
      <w:r w:rsidRPr="006B1F87">
        <w:t xml:space="preserve"> </w:t>
      </w:r>
      <w:r w:rsidRPr="006B1F87">
        <w:rPr>
          <w:b/>
        </w:rPr>
        <w:t>О</w:t>
      </w:r>
      <w:proofErr w:type="gramEnd"/>
      <w:r w:rsidRPr="006B1F87">
        <w:t xml:space="preserve"> и </w:t>
      </w:r>
      <w:r w:rsidRPr="006B1F87">
        <w:rPr>
          <w:b/>
        </w:rPr>
        <w:t>А</w:t>
      </w:r>
      <w:r w:rsidRPr="006B1F87">
        <w:t>, соблюдая условия</w:t>
      </w:r>
    </w:p>
    <w:p w:rsidR="00805C4F" w:rsidRPr="006B1F87" w:rsidRDefault="00805C4F" w:rsidP="00805C4F">
      <w:pPr>
        <w:tabs>
          <w:tab w:val="left" w:pos="7938"/>
        </w:tabs>
        <w:spacing w:before="120" w:after="120"/>
        <w:ind w:firstLine="720"/>
        <w:jc w:val="both"/>
        <w:rPr>
          <w:b/>
          <w:vertAlign w:val="subscript"/>
          <w:lang w:val="en-US"/>
        </w:rPr>
      </w:pPr>
      <w:r w:rsidRPr="006B1F87">
        <w:rPr>
          <w:b/>
          <w:lang w:val="en-US"/>
        </w:rPr>
        <w:t>M</w:t>
      </w:r>
      <w:r w:rsidRPr="006B1F87">
        <w:rPr>
          <w:b/>
          <w:vertAlign w:val="subscript"/>
          <w:lang w:val="en-US"/>
        </w:rPr>
        <w:t>O</w:t>
      </w:r>
      <w:r w:rsidRPr="006B1F87">
        <w:rPr>
          <w:b/>
          <w:lang w:val="en-US"/>
        </w:rPr>
        <w:t xml:space="preserve"> OS</w:t>
      </w:r>
      <w:r w:rsidRPr="006B1F87">
        <w:rPr>
          <w:b/>
          <w:vertAlign w:val="subscript"/>
          <w:lang w:val="en-US"/>
        </w:rPr>
        <w:t>1</w:t>
      </w:r>
      <w:r w:rsidRPr="006B1F87">
        <w:rPr>
          <w:b/>
          <w:lang w:val="en-US"/>
        </w:rPr>
        <w:t xml:space="preserve"> = m</w:t>
      </w:r>
      <w:r w:rsidRPr="006B1F87">
        <w:rPr>
          <w:b/>
          <w:vertAlign w:val="subscript"/>
          <w:lang w:val="en-US"/>
        </w:rPr>
        <w:t>A</w:t>
      </w:r>
      <w:r w:rsidRPr="006B1F87">
        <w:rPr>
          <w:b/>
          <w:vertAlign w:val="superscript"/>
          <w:lang w:val="en-US"/>
        </w:rPr>
        <w:t>'</w:t>
      </w:r>
      <w:r w:rsidRPr="006B1F87">
        <w:rPr>
          <w:b/>
          <w:lang w:val="en-US"/>
        </w:rPr>
        <w:t>AS</w:t>
      </w:r>
      <w:r w:rsidRPr="006B1F87">
        <w:rPr>
          <w:b/>
          <w:vertAlign w:val="subscript"/>
          <w:lang w:val="en-US"/>
        </w:rPr>
        <w:t>1</w:t>
      </w:r>
    </w:p>
    <w:p w:rsidR="00805C4F" w:rsidRPr="00640CCB" w:rsidRDefault="00805C4F" w:rsidP="00805C4F">
      <w:pPr>
        <w:tabs>
          <w:tab w:val="left" w:pos="7938"/>
        </w:tabs>
        <w:spacing w:before="120" w:after="120"/>
        <w:ind w:firstLine="720"/>
        <w:jc w:val="both"/>
        <w:rPr>
          <w:b/>
          <w:lang w:val="en-US"/>
        </w:rPr>
      </w:pPr>
      <w:r w:rsidRPr="006B1F87">
        <w:rPr>
          <w:b/>
          <w:lang w:val="en-US"/>
        </w:rPr>
        <w:t>M</w:t>
      </w:r>
      <w:r w:rsidRPr="006B1F87">
        <w:rPr>
          <w:b/>
          <w:vertAlign w:val="subscript"/>
          <w:lang w:val="en-US"/>
        </w:rPr>
        <w:t>O</w:t>
      </w:r>
      <w:r w:rsidRPr="006B1F87">
        <w:rPr>
          <w:b/>
          <w:lang w:val="en-US"/>
        </w:rPr>
        <w:t xml:space="preserve"> + </w:t>
      </w:r>
      <w:proofErr w:type="spellStart"/>
      <w:r w:rsidRPr="006B1F87">
        <w:rPr>
          <w:b/>
          <w:lang w:val="en-US"/>
        </w:rPr>
        <w:t>m</w:t>
      </w:r>
      <w:r w:rsidRPr="006B1F87">
        <w:rPr>
          <w:b/>
          <w:vertAlign w:val="subscript"/>
          <w:lang w:val="en-US"/>
        </w:rPr>
        <w:t>A</w:t>
      </w:r>
      <w:proofErr w:type="spellEnd"/>
      <w:r w:rsidRPr="006B1F87">
        <w:rPr>
          <w:b/>
          <w:lang w:val="en-US"/>
        </w:rPr>
        <w:t xml:space="preserve"> = m</w:t>
      </w:r>
    </w:p>
    <w:p w:rsidR="00805C4F" w:rsidRPr="00640CCB" w:rsidRDefault="00B80432" w:rsidP="00805C4F">
      <w:pPr>
        <w:tabs>
          <w:tab w:val="left" w:pos="7938"/>
        </w:tabs>
        <w:spacing w:before="120" w:after="120"/>
        <w:ind w:firstLine="720"/>
        <w:jc w:val="both"/>
        <w:rPr>
          <w:b/>
          <w:lang w:val="en-US"/>
        </w:rPr>
      </w:pPr>
      <w:r w:rsidRPr="00B80432">
        <w:pict>
          <v:group id="_x0000_s1029" style="position:absolute;left:0;text-align:left;margin-left:73.6pt;margin-top:11.4pt;width:204.35pt;height:175.9pt;z-index:251661312;mso-wrap-distance-left:0;mso-wrap-distance-right:0" coordorigin="6588,8934" coordsize="3522,3282">
            <v:shape id="_x0000_s1030" type="#_x0000_t75" style="position:absolute;left:6588;top:8934;width:3498;height:2953">
              <v:imagedata r:id="rId6" o:title="new-12"/>
            </v:shape>
            <v:shape id="_x0000_s1031" type="#_x0000_t202" style="position:absolute;left:6690;top:11850;width:3420;height:366" filled="f" stroked="f">
              <v:textbox style="mso-next-textbox:#_x0000_s1031" inset="0,0,0,0">
                <w:txbxContent>
                  <w:tbl>
                    <w:tblPr>
                      <w:tblW w:w="5000" w:type="pct"/>
                      <w:tblCellSpacing w:w="0" w:type="dxa"/>
                      <w:tblCellMar>
                        <w:left w:w="0" w:type="dxa"/>
                        <w:right w:w="0" w:type="dxa"/>
                      </w:tblCellMar>
                      <w:tblLook w:val="0000"/>
                    </w:tblPr>
                    <w:tblGrid>
                      <w:gridCol w:w="3984"/>
                    </w:tblGrid>
                    <w:tr w:rsidR="00805C4F">
                      <w:trPr>
                        <w:tblCellSpacing w:w="0" w:type="dxa"/>
                      </w:trPr>
                      <w:tc>
                        <w:tcPr>
                          <w:tcW w:w="0" w:type="auto"/>
                          <w:vAlign w:val="center"/>
                        </w:tcPr>
                        <w:p w:rsidR="00805C4F" w:rsidRPr="005806C3" w:rsidRDefault="00805C4F" w:rsidP="005806C3">
                          <w:pPr>
                            <w:pStyle w:val="a3"/>
                            <w:jc w:val="center"/>
                            <w:rPr>
                              <w:sz w:val="24"/>
                              <w:szCs w:val="24"/>
                            </w:rPr>
                          </w:pPr>
                          <w:r w:rsidRPr="005806C3">
                            <w:rPr>
                              <w:sz w:val="24"/>
                              <w:szCs w:val="24"/>
                            </w:rPr>
                            <w:t>Рис 3.12</w:t>
                          </w:r>
                        </w:p>
                      </w:tc>
                    </w:tr>
                  </w:tbl>
                  <w:p w:rsidR="00805C4F" w:rsidRDefault="00805C4F" w:rsidP="00805C4F"/>
                </w:txbxContent>
              </v:textbox>
            </v:shape>
            <w10:wrap type="square" side="left"/>
          </v:group>
        </w:pict>
      </w:r>
    </w:p>
    <w:p w:rsidR="00805C4F" w:rsidRPr="00640CCB" w:rsidRDefault="00805C4F" w:rsidP="00805C4F">
      <w:pPr>
        <w:tabs>
          <w:tab w:val="left" w:pos="7938"/>
        </w:tabs>
        <w:spacing w:before="120" w:after="120"/>
        <w:ind w:firstLine="720"/>
        <w:jc w:val="both"/>
        <w:rPr>
          <w:b/>
          <w:lang w:val="en-US"/>
        </w:rPr>
      </w:pPr>
    </w:p>
    <w:p w:rsidR="00805C4F" w:rsidRPr="00640CCB" w:rsidRDefault="00805C4F" w:rsidP="00805C4F">
      <w:pPr>
        <w:tabs>
          <w:tab w:val="left" w:pos="7938"/>
        </w:tabs>
        <w:spacing w:before="120" w:after="120"/>
        <w:ind w:firstLine="720"/>
        <w:jc w:val="both"/>
        <w:rPr>
          <w:b/>
          <w:lang w:val="en-US"/>
        </w:rPr>
      </w:pPr>
    </w:p>
    <w:p w:rsidR="00805C4F" w:rsidRPr="00640CCB" w:rsidRDefault="00805C4F" w:rsidP="00805C4F">
      <w:pPr>
        <w:tabs>
          <w:tab w:val="left" w:pos="7938"/>
        </w:tabs>
        <w:spacing w:before="120" w:after="120"/>
        <w:ind w:firstLine="720"/>
        <w:jc w:val="both"/>
        <w:rPr>
          <w:b/>
          <w:lang w:val="en-US"/>
        </w:rPr>
      </w:pPr>
    </w:p>
    <w:p w:rsidR="00805C4F" w:rsidRPr="00640CCB" w:rsidRDefault="00805C4F" w:rsidP="00805C4F">
      <w:pPr>
        <w:tabs>
          <w:tab w:val="left" w:pos="7938"/>
        </w:tabs>
        <w:spacing w:before="120" w:after="120"/>
        <w:ind w:firstLine="720"/>
        <w:jc w:val="both"/>
        <w:rPr>
          <w:b/>
          <w:lang w:val="en-US"/>
        </w:rPr>
      </w:pPr>
    </w:p>
    <w:p w:rsidR="00805C4F" w:rsidRPr="00640CCB" w:rsidRDefault="00805C4F" w:rsidP="00805C4F">
      <w:pPr>
        <w:tabs>
          <w:tab w:val="left" w:pos="7938"/>
        </w:tabs>
        <w:spacing w:before="120" w:after="120"/>
        <w:ind w:firstLine="720"/>
        <w:jc w:val="both"/>
        <w:rPr>
          <w:b/>
          <w:lang w:val="en-US"/>
        </w:rPr>
      </w:pPr>
    </w:p>
    <w:p w:rsidR="00805C4F" w:rsidRPr="00640CCB" w:rsidRDefault="00805C4F" w:rsidP="00805C4F">
      <w:pPr>
        <w:tabs>
          <w:tab w:val="left" w:pos="7938"/>
        </w:tabs>
        <w:spacing w:before="120" w:after="120"/>
        <w:ind w:firstLine="720"/>
        <w:jc w:val="both"/>
        <w:rPr>
          <w:b/>
          <w:lang w:val="en-US"/>
        </w:rPr>
      </w:pPr>
    </w:p>
    <w:p w:rsidR="00805C4F" w:rsidRPr="00640CCB" w:rsidRDefault="00805C4F" w:rsidP="00805C4F">
      <w:pPr>
        <w:tabs>
          <w:tab w:val="left" w:pos="7938"/>
        </w:tabs>
        <w:spacing w:before="120" w:after="120"/>
        <w:ind w:firstLine="720"/>
        <w:jc w:val="both"/>
        <w:rPr>
          <w:b/>
          <w:lang w:val="en-US"/>
        </w:rPr>
      </w:pPr>
    </w:p>
    <w:p w:rsidR="00805C4F" w:rsidRPr="00640CCB" w:rsidRDefault="00805C4F" w:rsidP="00805C4F">
      <w:pPr>
        <w:tabs>
          <w:tab w:val="left" w:pos="7938"/>
        </w:tabs>
        <w:spacing w:before="120" w:after="120"/>
        <w:ind w:firstLine="720"/>
        <w:jc w:val="both"/>
        <w:rPr>
          <w:b/>
          <w:lang w:val="en-US"/>
        </w:rPr>
      </w:pPr>
    </w:p>
    <w:p w:rsidR="00805C4F" w:rsidRPr="00640CCB" w:rsidRDefault="00805C4F" w:rsidP="00805C4F">
      <w:pPr>
        <w:tabs>
          <w:tab w:val="left" w:pos="7938"/>
        </w:tabs>
        <w:spacing w:before="120" w:after="120"/>
        <w:ind w:firstLine="720"/>
        <w:jc w:val="both"/>
        <w:rPr>
          <w:b/>
          <w:lang w:val="en-US"/>
        </w:rPr>
      </w:pPr>
    </w:p>
    <w:p w:rsidR="00805C4F" w:rsidRPr="00640CCB" w:rsidRDefault="00805C4F" w:rsidP="00805C4F">
      <w:pPr>
        <w:tabs>
          <w:tab w:val="left" w:pos="7938"/>
        </w:tabs>
        <w:spacing w:before="120" w:after="120"/>
        <w:ind w:firstLine="720"/>
        <w:jc w:val="both"/>
        <w:rPr>
          <w:b/>
          <w:lang w:val="en-US"/>
        </w:rPr>
      </w:pPr>
    </w:p>
    <w:p w:rsidR="00805C4F" w:rsidRPr="006B1F87" w:rsidRDefault="00805C4F" w:rsidP="00805C4F">
      <w:pPr>
        <w:ind w:firstLine="720"/>
        <w:jc w:val="both"/>
      </w:pPr>
      <w:r w:rsidRPr="006B1F87">
        <w:t xml:space="preserve">Уравнения (3.8) образуют линейную систему относительно </w:t>
      </w:r>
      <w:proofErr w:type="spellStart"/>
      <w:r w:rsidRPr="006B1F87">
        <w:rPr>
          <w:b/>
          <w:lang w:val="en-US"/>
        </w:rPr>
        <w:t>m</w:t>
      </w:r>
      <w:r w:rsidRPr="006B1F87">
        <w:rPr>
          <w:b/>
          <w:vertAlign w:val="subscript"/>
          <w:lang w:val="en-US"/>
        </w:rPr>
        <w:t>O</w:t>
      </w:r>
      <w:proofErr w:type="spellEnd"/>
      <w:r w:rsidRPr="006B1F87">
        <w:t xml:space="preserve"> и </w:t>
      </w:r>
      <w:proofErr w:type="spellStart"/>
      <w:r w:rsidRPr="006B1F87">
        <w:rPr>
          <w:b/>
          <w:lang w:val="en-US"/>
        </w:rPr>
        <w:t>m</w:t>
      </w:r>
      <w:r w:rsidRPr="006B1F87">
        <w:rPr>
          <w:b/>
          <w:vertAlign w:val="subscript"/>
          <w:lang w:val="en-US"/>
        </w:rPr>
        <w:t>A</w:t>
      </w:r>
      <w:proofErr w:type="spellEnd"/>
      <w:r w:rsidRPr="006B1F87">
        <w:rPr>
          <w:b/>
          <w:vertAlign w:val="superscript"/>
        </w:rPr>
        <w:t>'</w:t>
      </w:r>
      <w:r w:rsidRPr="006B1F87">
        <w:t>, решение которой находится элементарно.</w:t>
      </w:r>
    </w:p>
    <w:p w:rsidR="00805C4F" w:rsidRPr="006B1F87" w:rsidRDefault="00805C4F" w:rsidP="00805C4F">
      <w:pPr>
        <w:ind w:firstLine="720"/>
        <w:jc w:val="both"/>
      </w:pPr>
      <w:r w:rsidRPr="006B1F87">
        <w:t xml:space="preserve">Аналогичным образом заменяется масса </w:t>
      </w:r>
      <w:r w:rsidRPr="006B1F87">
        <w:rPr>
          <w:b/>
        </w:rPr>
        <w:t>m</w:t>
      </w:r>
      <w:r w:rsidRPr="006B1F87">
        <w:rPr>
          <w:b/>
          <w:vertAlign w:val="subscript"/>
        </w:rPr>
        <w:t>3</w:t>
      </w:r>
      <w:r w:rsidRPr="006B1F87">
        <w:t xml:space="preserve"> и масса </w:t>
      </w:r>
      <w:r w:rsidRPr="006B1F87">
        <w:rPr>
          <w:b/>
        </w:rPr>
        <w:t>m</w:t>
      </w:r>
      <w:r w:rsidRPr="006B1F87">
        <w:rPr>
          <w:b/>
          <w:vertAlign w:val="subscript"/>
        </w:rPr>
        <w:t>2</w:t>
      </w:r>
    </w:p>
    <w:p w:rsidR="00805C4F" w:rsidRPr="006B1F87" w:rsidRDefault="00805C4F" w:rsidP="00805C4F">
      <w:pPr>
        <w:tabs>
          <w:tab w:val="left" w:pos="7938"/>
        </w:tabs>
        <w:spacing w:before="120" w:after="120"/>
        <w:ind w:firstLine="720"/>
        <w:jc w:val="both"/>
        <w:rPr>
          <w:b/>
          <w:lang w:val="en-US"/>
        </w:rPr>
      </w:pPr>
      <w:r w:rsidRPr="006B1F87">
        <w:rPr>
          <w:b/>
          <w:lang w:val="en-US"/>
        </w:rPr>
        <w:t>M</w:t>
      </w:r>
      <w:r w:rsidRPr="006B1F87">
        <w:rPr>
          <w:b/>
          <w:vertAlign w:val="subscript"/>
          <w:lang w:val="en-US"/>
        </w:rPr>
        <w:t>C</w:t>
      </w:r>
      <w:r w:rsidRPr="006B1F87">
        <w:rPr>
          <w:b/>
          <w:lang w:val="en-US"/>
        </w:rPr>
        <w:t xml:space="preserve"> = m</w:t>
      </w:r>
      <w:r w:rsidRPr="006B1F87">
        <w:rPr>
          <w:b/>
          <w:vertAlign w:val="subscript"/>
          <w:lang w:val="en-US"/>
        </w:rPr>
        <w:t xml:space="preserve">3 </w:t>
      </w:r>
      <w:r w:rsidRPr="006B1F87">
        <w:rPr>
          <w:b/>
          <w:lang w:val="en-US"/>
        </w:rPr>
        <w:t>BS</w:t>
      </w:r>
      <w:r w:rsidRPr="006B1F87">
        <w:rPr>
          <w:b/>
          <w:vertAlign w:val="subscript"/>
          <w:lang w:val="en-US"/>
        </w:rPr>
        <w:t xml:space="preserve">3 </w:t>
      </w:r>
      <w:r w:rsidRPr="006B1F87">
        <w:rPr>
          <w:b/>
          <w:lang w:val="en-US"/>
        </w:rPr>
        <w:t xml:space="preserve">/ BC       </w:t>
      </w:r>
      <w:proofErr w:type="spellStart"/>
      <w:r w:rsidRPr="006B1F87">
        <w:rPr>
          <w:b/>
          <w:lang w:val="en-US"/>
        </w:rPr>
        <w:t>m</w:t>
      </w:r>
      <w:r w:rsidRPr="006B1F87">
        <w:rPr>
          <w:b/>
          <w:vertAlign w:val="subscript"/>
          <w:lang w:val="en-US"/>
        </w:rPr>
        <w:t>B</w:t>
      </w:r>
      <w:proofErr w:type="spellEnd"/>
      <w:r w:rsidRPr="006B1F87">
        <w:rPr>
          <w:b/>
          <w:lang w:val="en-US"/>
        </w:rPr>
        <w:t>' = m</w:t>
      </w:r>
      <w:r w:rsidRPr="006B1F87">
        <w:rPr>
          <w:b/>
          <w:vertAlign w:val="subscript"/>
          <w:lang w:val="en-US"/>
        </w:rPr>
        <w:t xml:space="preserve">3 </w:t>
      </w:r>
      <w:r w:rsidRPr="006B1F87">
        <w:rPr>
          <w:b/>
          <w:lang w:val="en-US"/>
        </w:rPr>
        <w:t>CS</w:t>
      </w:r>
      <w:r w:rsidRPr="006B1F87">
        <w:rPr>
          <w:b/>
          <w:vertAlign w:val="subscript"/>
          <w:lang w:val="en-US"/>
        </w:rPr>
        <w:t>3</w:t>
      </w:r>
      <w:r w:rsidRPr="006B1F87">
        <w:rPr>
          <w:b/>
          <w:vertAlign w:val="subscript"/>
          <w:lang w:val="be-BY"/>
        </w:rPr>
        <w:t xml:space="preserve"> </w:t>
      </w:r>
      <w:r w:rsidRPr="006B1F87">
        <w:rPr>
          <w:b/>
          <w:lang w:val="en-US"/>
        </w:rPr>
        <w:t>/ BC</w:t>
      </w:r>
    </w:p>
    <w:p w:rsidR="00805C4F" w:rsidRPr="006B1F87" w:rsidRDefault="00805C4F" w:rsidP="00805C4F">
      <w:pPr>
        <w:tabs>
          <w:tab w:val="left" w:pos="7938"/>
        </w:tabs>
        <w:spacing w:before="120" w:after="120"/>
        <w:ind w:firstLine="720"/>
        <w:jc w:val="both"/>
        <w:rPr>
          <w:b/>
          <w:lang w:val="en-US"/>
        </w:rPr>
      </w:pPr>
      <w:proofErr w:type="spellStart"/>
      <w:proofErr w:type="gramStart"/>
      <w:r w:rsidRPr="006B1F87">
        <w:rPr>
          <w:b/>
          <w:lang w:val="en-US"/>
        </w:rPr>
        <w:t>m</w:t>
      </w:r>
      <w:r w:rsidRPr="006B1F87">
        <w:rPr>
          <w:b/>
          <w:vertAlign w:val="subscript"/>
          <w:lang w:val="en-US"/>
        </w:rPr>
        <w:t>A</w:t>
      </w:r>
      <w:proofErr w:type="spellEnd"/>
      <w:proofErr w:type="gramEnd"/>
      <w:r w:rsidRPr="006B1F87">
        <w:rPr>
          <w:b/>
          <w:lang w:val="en-US"/>
        </w:rPr>
        <w:t>' = m</w:t>
      </w:r>
      <w:r w:rsidRPr="006B1F87">
        <w:rPr>
          <w:b/>
          <w:vertAlign w:val="subscript"/>
          <w:lang w:val="en-US"/>
        </w:rPr>
        <w:t xml:space="preserve">2 </w:t>
      </w:r>
      <w:r w:rsidRPr="006B1F87">
        <w:rPr>
          <w:b/>
          <w:lang w:val="en-US"/>
        </w:rPr>
        <w:t>BS</w:t>
      </w:r>
      <w:r w:rsidRPr="006B1F87">
        <w:rPr>
          <w:b/>
          <w:vertAlign w:val="subscript"/>
          <w:lang w:val="en-US"/>
        </w:rPr>
        <w:t xml:space="preserve">2 </w:t>
      </w:r>
      <w:r w:rsidRPr="006B1F87">
        <w:rPr>
          <w:b/>
          <w:lang w:val="en-US"/>
        </w:rPr>
        <w:t xml:space="preserve">/ AB        </w:t>
      </w:r>
      <w:proofErr w:type="spellStart"/>
      <w:r w:rsidRPr="006B1F87">
        <w:rPr>
          <w:b/>
          <w:lang w:val="en-US"/>
        </w:rPr>
        <w:t>m</w:t>
      </w:r>
      <w:r w:rsidRPr="006B1F87">
        <w:rPr>
          <w:b/>
          <w:vertAlign w:val="subscript"/>
          <w:lang w:val="en-US"/>
        </w:rPr>
        <w:t>B</w:t>
      </w:r>
      <w:proofErr w:type="spellEnd"/>
      <w:r w:rsidRPr="006B1F87">
        <w:rPr>
          <w:b/>
          <w:lang w:val="en-US"/>
        </w:rPr>
        <w:t>"</w:t>
      </w:r>
      <w:r w:rsidRPr="006B1F87">
        <w:rPr>
          <w:b/>
          <w:vertAlign w:val="subscript"/>
          <w:lang w:val="en-US"/>
        </w:rPr>
        <w:t xml:space="preserve"> </w:t>
      </w:r>
      <w:r w:rsidRPr="006B1F87">
        <w:rPr>
          <w:b/>
          <w:lang w:val="en-US"/>
        </w:rPr>
        <w:t xml:space="preserve"> = m</w:t>
      </w:r>
      <w:r w:rsidRPr="006B1F87">
        <w:rPr>
          <w:b/>
          <w:vertAlign w:val="subscript"/>
          <w:lang w:val="en-US"/>
        </w:rPr>
        <w:t xml:space="preserve">2 </w:t>
      </w:r>
      <w:r w:rsidRPr="006B1F87">
        <w:rPr>
          <w:b/>
          <w:lang w:val="en-US"/>
        </w:rPr>
        <w:t>AS</w:t>
      </w:r>
      <w:r w:rsidRPr="006B1F87">
        <w:rPr>
          <w:b/>
          <w:vertAlign w:val="subscript"/>
          <w:lang w:val="en-US"/>
        </w:rPr>
        <w:t>2</w:t>
      </w:r>
      <w:r w:rsidRPr="006B1F87">
        <w:rPr>
          <w:b/>
          <w:lang w:val="en-US"/>
        </w:rPr>
        <w:t xml:space="preserve"> / AB</w:t>
      </w:r>
    </w:p>
    <w:p w:rsidR="00805C4F" w:rsidRPr="006B1F87" w:rsidRDefault="00805C4F" w:rsidP="00805C4F">
      <w:pPr>
        <w:ind w:firstLine="720"/>
        <w:jc w:val="both"/>
      </w:pPr>
      <w:r w:rsidRPr="006B1F87">
        <w:t>Итак, в точке</w:t>
      </w:r>
      <w:proofErr w:type="gramStart"/>
      <w:r w:rsidRPr="006B1F87">
        <w:t xml:space="preserve"> </w:t>
      </w:r>
      <w:r w:rsidRPr="006B1F87">
        <w:rPr>
          <w:b/>
        </w:rPr>
        <w:t>А</w:t>
      </w:r>
      <w:proofErr w:type="gramEnd"/>
      <w:r w:rsidRPr="006B1F87">
        <w:t xml:space="preserve"> сосредоточена масса </w:t>
      </w:r>
      <w:proofErr w:type="spellStart"/>
      <w:r w:rsidRPr="006B1F87">
        <w:rPr>
          <w:b/>
          <w:lang w:val="en-US"/>
        </w:rPr>
        <w:t>m</w:t>
      </w:r>
      <w:r w:rsidRPr="006B1F87">
        <w:rPr>
          <w:b/>
          <w:vertAlign w:val="subscript"/>
          <w:lang w:val="en-US"/>
        </w:rPr>
        <w:t>A</w:t>
      </w:r>
      <w:proofErr w:type="spellEnd"/>
      <w:r w:rsidRPr="006B1F87">
        <w:rPr>
          <w:b/>
        </w:rPr>
        <w:t xml:space="preserve"> = </w:t>
      </w:r>
      <w:proofErr w:type="spellStart"/>
      <w:r w:rsidRPr="006B1F87">
        <w:rPr>
          <w:b/>
          <w:lang w:val="en-US"/>
        </w:rPr>
        <w:t>m</w:t>
      </w:r>
      <w:r w:rsidRPr="006B1F87">
        <w:rPr>
          <w:b/>
          <w:vertAlign w:val="subscript"/>
          <w:lang w:val="en-US"/>
        </w:rPr>
        <w:t>A</w:t>
      </w:r>
      <w:proofErr w:type="spellEnd"/>
      <w:r w:rsidRPr="006B1F87">
        <w:rPr>
          <w:b/>
        </w:rPr>
        <w:t xml:space="preserve">' + </w:t>
      </w:r>
      <w:proofErr w:type="spellStart"/>
      <w:r w:rsidRPr="006B1F87">
        <w:rPr>
          <w:b/>
          <w:lang w:val="en-US"/>
        </w:rPr>
        <w:t>m</w:t>
      </w:r>
      <w:r w:rsidRPr="006B1F87">
        <w:rPr>
          <w:b/>
          <w:vertAlign w:val="subscript"/>
          <w:lang w:val="en-US"/>
        </w:rPr>
        <w:t>A</w:t>
      </w:r>
      <w:proofErr w:type="spellEnd"/>
      <w:r w:rsidRPr="006B1F87">
        <w:rPr>
          <w:b/>
        </w:rPr>
        <w:t>"</w:t>
      </w:r>
      <w:r w:rsidRPr="006B1F87">
        <w:t xml:space="preserve">, в точке </w:t>
      </w:r>
      <w:r w:rsidRPr="006B1F87">
        <w:rPr>
          <w:b/>
        </w:rPr>
        <w:t>В</w:t>
      </w:r>
      <w:r w:rsidRPr="006B1F87">
        <w:t xml:space="preserve"> сосредоточена масса </w:t>
      </w:r>
      <w:proofErr w:type="spellStart"/>
      <w:r w:rsidRPr="006B1F87">
        <w:rPr>
          <w:b/>
          <w:lang w:val="en-US"/>
        </w:rPr>
        <w:t>m</w:t>
      </w:r>
      <w:r w:rsidRPr="006B1F87">
        <w:rPr>
          <w:b/>
          <w:vertAlign w:val="subscript"/>
          <w:lang w:val="en-US"/>
        </w:rPr>
        <w:t>B</w:t>
      </w:r>
      <w:proofErr w:type="spellEnd"/>
      <w:r w:rsidRPr="006B1F87">
        <w:rPr>
          <w:b/>
          <w:vertAlign w:val="subscript"/>
        </w:rPr>
        <w:t xml:space="preserve"> </w:t>
      </w:r>
      <w:r w:rsidRPr="006B1F87">
        <w:rPr>
          <w:b/>
        </w:rPr>
        <w:t xml:space="preserve">= </w:t>
      </w:r>
      <w:proofErr w:type="spellStart"/>
      <w:r w:rsidRPr="006B1F87">
        <w:rPr>
          <w:b/>
          <w:lang w:val="en-US"/>
        </w:rPr>
        <w:t>m</w:t>
      </w:r>
      <w:r w:rsidRPr="006B1F87">
        <w:rPr>
          <w:b/>
          <w:vertAlign w:val="subscript"/>
          <w:lang w:val="en-US"/>
        </w:rPr>
        <w:t>B</w:t>
      </w:r>
      <w:proofErr w:type="spellEnd"/>
      <w:r w:rsidRPr="006B1F87">
        <w:rPr>
          <w:b/>
        </w:rPr>
        <w:t xml:space="preserve">' + </w:t>
      </w:r>
      <w:proofErr w:type="spellStart"/>
      <w:r w:rsidRPr="006B1F87">
        <w:rPr>
          <w:b/>
          <w:lang w:val="en-US"/>
        </w:rPr>
        <w:t>m</w:t>
      </w:r>
      <w:r w:rsidRPr="006B1F87">
        <w:rPr>
          <w:b/>
          <w:vertAlign w:val="subscript"/>
          <w:lang w:val="en-US"/>
        </w:rPr>
        <w:t>B</w:t>
      </w:r>
      <w:proofErr w:type="spellEnd"/>
      <w:r w:rsidRPr="006B1F87">
        <w:rPr>
          <w:b/>
        </w:rPr>
        <w:t>"</w:t>
      </w:r>
      <w:r w:rsidRPr="006B1F87">
        <w:t>. Массы в точках</w:t>
      </w:r>
      <w:proofErr w:type="gramStart"/>
      <w:r w:rsidRPr="006B1F87">
        <w:t xml:space="preserve"> </w:t>
      </w:r>
      <w:r w:rsidRPr="006B1F87">
        <w:rPr>
          <w:b/>
        </w:rPr>
        <w:t>А</w:t>
      </w:r>
      <w:proofErr w:type="gramEnd"/>
      <w:r w:rsidRPr="006B1F87">
        <w:t xml:space="preserve"> и </w:t>
      </w:r>
      <w:r w:rsidRPr="006B1F87">
        <w:rPr>
          <w:b/>
        </w:rPr>
        <w:t>С</w:t>
      </w:r>
      <w:r w:rsidRPr="006B1F87">
        <w:t xml:space="preserve"> уравновешены. Следует уравновесить массы </w:t>
      </w:r>
      <w:proofErr w:type="spellStart"/>
      <w:r w:rsidRPr="006B1F87">
        <w:rPr>
          <w:b/>
          <w:lang w:val="en-US"/>
        </w:rPr>
        <w:t>m</w:t>
      </w:r>
      <w:r w:rsidRPr="006B1F87">
        <w:rPr>
          <w:b/>
          <w:vertAlign w:val="subscript"/>
          <w:lang w:val="en-US"/>
        </w:rPr>
        <w:t>A</w:t>
      </w:r>
      <w:proofErr w:type="spellEnd"/>
      <w:r w:rsidRPr="006B1F87">
        <w:t xml:space="preserve"> и </w:t>
      </w:r>
      <w:proofErr w:type="spellStart"/>
      <w:r w:rsidRPr="006B1F87">
        <w:rPr>
          <w:b/>
          <w:lang w:val="en-US"/>
        </w:rPr>
        <w:t>m</w:t>
      </w:r>
      <w:r w:rsidRPr="006B1F87">
        <w:rPr>
          <w:b/>
          <w:vertAlign w:val="subscript"/>
          <w:lang w:val="en-US"/>
        </w:rPr>
        <w:t>B</w:t>
      </w:r>
      <w:proofErr w:type="spellEnd"/>
      <w:r w:rsidRPr="006B1F87">
        <w:t xml:space="preserve">. Это достигается установкой дополнительных противовесов на звеньях </w:t>
      </w:r>
      <w:r w:rsidRPr="006B1F87">
        <w:rPr>
          <w:b/>
        </w:rPr>
        <w:t>ОА</w:t>
      </w:r>
      <w:r w:rsidRPr="006B1F87">
        <w:t xml:space="preserve"> и </w:t>
      </w:r>
      <w:r w:rsidRPr="006B1F87">
        <w:rPr>
          <w:b/>
        </w:rPr>
        <w:t>ВС</w:t>
      </w:r>
      <w:r w:rsidRPr="006B1F87">
        <w:t>. Расчет их производится известным методом. Подобным же образом производится уравновешивание кривошипно-ползунного механизма, однако здесь остается неуравновешенной поступательно движущаяся масса ползуна. Полностью уравновешен механизм, составленный из двух кривошипно-ползунных механизмов, работающих в противофазе. Хорошо уравновешены многоцилиндровые двигатели внутреннего сгорания, хуже всех – одноцилиндровые двухтактные двигатели.</w:t>
      </w:r>
    </w:p>
    <w:p w:rsidR="00805C4F" w:rsidRPr="006B1F87" w:rsidRDefault="00805C4F" w:rsidP="00805C4F">
      <w:pPr>
        <w:spacing w:before="240" w:after="360"/>
        <w:ind w:left="340"/>
        <w:jc w:val="center"/>
        <w:outlineLvl w:val="1"/>
        <w:rPr>
          <w:i/>
          <w:color w:val="808080"/>
        </w:rPr>
      </w:pPr>
      <w:r w:rsidRPr="006B1F87">
        <w:rPr>
          <w:i/>
          <w:color w:val="808080"/>
        </w:rPr>
        <w:t>СИЛЫ ТРЕНИЯ В МЕХАНИЗМАХ. ЗАКОНЫ ТРЕНИЯ</w:t>
      </w:r>
    </w:p>
    <w:p w:rsidR="00805C4F" w:rsidRPr="006B1F87" w:rsidRDefault="00805C4F" w:rsidP="00805C4F">
      <w:pPr>
        <w:ind w:firstLine="720"/>
        <w:jc w:val="both"/>
      </w:pPr>
      <w:r w:rsidRPr="006B1F87">
        <w:t xml:space="preserve">Уточненный силовой расчет ведется с учетом сил трения. Сила трения, есть результат взаимодействия двух тел, тоже относится к реактивным силам. Эта сила направлена касательно к поверхностям соприкасающихся тел и препятствует движению одного тела относительно другого. Физическая природа этой силы связана с деформацией микронеровностей и наличием сил молекулярного взаимодействия. Трение такого рода называется трением скольжения. Несмотря на то, что трение есть одно из самых распространенных явлений природы, точные законы трения до сих пор не установлены из-за многочисленности факторов, определяющих трение. Поэтому используются приближенные законы, которые пригодны для большинства практических задач. Эти законы установлены </w:t>
      </w:r>
      <w:proofErr w:type="spellStart"/>
      <w:r w:rsidRPr="006B1F87">
        <w:t>Амонтоном</w:t>
      </w:r>
      <w:proofErr w:type="spellEnd"/>
      <w:r w:rsidRPr="006B1F87">
        <w:t xml:space="preserve"> и Кулоном.</w:t>
      </w:r>
    </w:p>
    <w:p w:rsidR="00805C4F" w:rsidRPr="006B1F87" w:rsidRDefault="00805C4F" w:rsidP="00805C4F">
      <w:pPr>
        <w:ind w:firstLine="720"/>
        <w:jc w:val="both"/>
      </w:pPr>
      <w:r w:rsidRPr="006B1F87">
        <w:t>1. Сила трения пропорциональна нормальному давлению и направлена противоположно направлению относительной скорости.</w:t>
      </w:r>
    </w:p>
    <w:p w:rsidR="00805C4F" w:rsidRPr="006B1F87" w:rsidRDefault="00805C4F" w:rsidP="00805C4F">
      <w:pPr>
        <w:tabs>
          <w:tab w:val="left" w:pos="7938"/>
        </w:tabs>
        <w:spacing w:before="120" w:after="120"/>
        <w:ind w:firstLine="720"/>
        <w:jc w:val="both"/>
        <w:rPr>
          <w:b/>
        </w:rPr>
      </w:pPr>
      <w:r w:rsidRPr="006B1F87">
        <w:rPr>
          <w:b/>
          <w:lang w:val="en-US"/>
        </w:rPr>
        <w:lastRenderedPageBreak/>
        <w:t>F</w:t>
      </w:r>
      <w:r w:rsidRPr="006B1F87">
        <w:rPr>
          <w:b/>
        </w:rPr>
        <w:t xml:space="preserve"> = </w:t>
      </w:r>
      <w:r w:rsidRPr="006B1F87">
        <w:rPr>
          <w:b/>
          <w:lang w:val="en-US"/>
        </w:rPr>
        <w:t>f</w:t>
      </w:r>
      <w:r w:rsidRPr="006B1F87">
        <w:rPr>
          <w:b/>
        </w:rPr>
        <w:t xml:space="preserve"> </w:t>
      </w:r>
      <w:r w:rsidRPr="006B1F87">
        <w:rPr>
          <w:b/>
          <w:lang w:val="en-US"/>
        </w:rPr>
        <w:t>N</w:t>
      </w:r>
    </w:p>
    <w:p w:rsidR="00805C4F" w:rsidRPr="006B1F87" w:rsidRDefault="00805C4F" w:rsidP="00805C4F">
      <w:pPr>
        <w:ind w:firstLine="720"/>
        <w:jc w:val="both"/>
      </w:pPr>
      <w:r w:rsidRPr="006B1F87">
        <w:t xml:space="preserve">Коэффициент пропорциональности </w:t>
      </w:r>
      <w:r w:rsidRPr="006B1F87">
        <w:rPr>
          <w:b/>
          <w:lang w:val="en-US"/>
        </w:rPr>
        <w:t>f</w:t>
      </w:r>
      <w:r w:rsidRPr="006B1F87">
        <w:t xml:space="preserve"> называется коэффициентом трения. Поскольку для двух трущихся тел можно указать две относительные скорости </w:t>
      </w:r>
      <w:proofErr w:type="spellStart"/>
      <w:r w:rsidRPr="006B1F87">
        <w:rPr>
          <w:b/>
          <w:lang w:val="en-US"/>
        </w:rPr>
        <w:t>V</w:t>
      </w:r>
      <w:r w:rsidRPr="006B1F87">
        <w:rPr>
          <w:b/>
          <w:vertAlign w:val="subscript"/>
          <w:lang w:val="en-US"/>
        </w:rPr>
        <w:t>ij</w:t>
      </w:r>
      <w:proofErr w:type="spellEnd"/>
      <w:r w:rsidRPr="006B1F87">
        <w:t xml:space="preserve"> и </w:t>
      </w:r>
      <w:proofErr w:type="spellStart"/>
      <w:r w:rsidRPr="006B1F87">
        <w:rPr>
          <w:b/>
          <w:lang w:val="en-US"/>
        </w:rPr>
        <w:t>V</w:t>
      </w:r>
      <w:r w:rsidRPr="006B1F87">
        <w:rPr>
          <w:b/>
          <w:vertAlign w:val="subscript"/>
          <w:lang w:val="en-US"/>
        </w:rPr>
        <w:t>ji</w:t>
      </w:r>
      <w:proofErr w:type="spellEnd"/>
      <w:r w:rsidRPr="006B1F87">
        <w:rPr>
          <w:vertAlign w:val="subscript"/>
        </w:rPr>
        <w:t>,</w:t>
      </w:r>
      <w:r w:rsidRPr="006B1F87">
        <w:t xml:space="preserve">, соответственно существуют две силы трения </w:t>
      </w:r>
      <w:proofErr w:type="spellStart"/>
      <w:r w:rsidRPr="006B1F87">
        <w:rPr>
          <w:b/>
          <w:lang w:val="en-US"/>
        </w:rPr>
        <w:t>F</w:t>
      </w:r>
      <w:r w:rsidRPr="006B1F87">
        <w:rPr>
          <w:b/>
          <w:vertAlign w:val="subscript"/>
          <w:lang w:val="en-US"/>
        </w:rPr>
        <w:t>ij</w:t>
      </w:r>
      <w:proofErr w:type="spellEnd"/>
      <w:r w:rsidRPr="006B1F87">
        <w:t xml:space="preserve"> и </w:t>
      </w:r>
      <w:proofErr w:type="spellStart"/>
      <w:r w:rsidRPr="006B1F87">
        <w:rPr>
          <w:b/>
          <w:lang w:val="en-US"/>
        </w:rPr>
        <w:t>F</w:t>
      </w:r>
      <w:r w:rsidRPr="006B1F87">
        <w:rPr>
          <w:b/>
          <w:vertAlign w:val="subscript"/>
          <w:lang w:val="en-US"/>
        </w:rPr>
        <w:t>ji</w:t>
      </w:r>
      <w:proofErr w:type="spellEnd"/>
      <w:r w:rsidRPr="006B1F87">
        <w:t>, которые равны по величине и противоположны по направлению. Силы трения представляют касательные реакции для взаимодействующих тел.</w:t>
      </w:r>
    </w:p>
    <w:p w:rsidR="00805C4F" w:rsidRPr="006B1F87" w:rsidRDefault="00805C4F" w:rsidP="00805C4F">
      <w:pPr>
        <w:ind w:firstLine="720"/>
        <w:jc w:val="both"/>
      </w:pPr>
      <w:r w:rsidRPr="006B1F87">
        <w:t>2. Коэффициент трения зависит от материалов и состояния поверхностей трущихся тел. С уменьшением микронеровностей трение уменьшается, экспериментально установлены следующие коэффициенты трения для наиболее характерных пар материалов:</w:t>
      </w:r>
    </w:p>
    <w:p w:rsidR="00805C4F" w:rsidRPr="006B1F87" w:rsidRDefault="00805C4F" w:rsidP="00805C4F">
      <w:pPr>
        <w:tabs>
          <w:tab w:val="center" w:pos="4536"/>
        </w:tabs>
        <w:ind w:firstLine="720"/>
        <w:jc w:val="both"/>
      </w:pPr>
      <w:r w:rsidRPr="006B1F87">
        <w:t>сталь по стали</w:t>
      </w:r>
      <w:r w:rsidRPr="006B1F87">
        <w:tab/>
        <w:t>- 0.18</w:t>
      </w:r>
    </w:p>
    <w:p w:rsidR="00805C4F" w:rsidRPr="006B1F87" w:rsidRDefault="00805C4F" w:rsidP="00805C4F">
      <w:pPr>
        <w:tabs>
          <w:tab w:val="center" w:pos="4536"/>
        </w:tabs>
        <w:ind w:firstLine="720"/>
        <w:jc w:val="both"/>
      </w:pPr>
      <w:r w:rsidRPr="006B1F87">
        <w:t>чугун по стали</w:t>
      </w:r>
      <w:r w:rsidRPr="006B1F87">
        <w:tab/>
        <w:t>0.20</w:t>
      </w:r>
    </w:p>
    <w:p w:rsidR="00805C4F" w:rsidRPr="006B1F87" w:rsidRDefault="00805C4F" w:rsidP="00805C4F">
      <w:pPr>
        <w:tabs>
          <w:tab w:val="center" w:pos="4536"/>
        </w:tabs>
        <w:ind w:firstLine="720"/>
        <w:jc w:val="both"/>
      </w:pPr>
      <w:r w:rsidRPr="006B1F87">
        <w:t>сталь по дереву</w:t>
      </w:r>
      <w:r w:rsidRPr="006B1F87">
        <w:tab/>
        <w:t>0.40</w:t>
      </w:r>
    </w:p>
    <w:p w:rsidR="00805C4F" w:rsidRPr="006B1F87" w:rsidRDefault="00805C4F" w:rsidP="00805C4F">
      <w:pPr>
        <w:tabs>
          <w:tab w:val="center" w:pos="4536"/>
        </w:tabs>
        <w:ind w:firstLine="720"/>
        <w:jc w:val="both"/>
      </w:pPr>
      <w:proofErr w:type="spellStart"/>
      <w:r w:rsidRPr="006B1F87">
        <w:t>ферродо</w:t>
      </w:r>
      <w:proofErr w:type="spellEnd"/>
      <w:r w:rsidRPr="006B1F87">
        <w:t xml:space="preserve"> по металлу</w:t>
      </w:r>
      <w:r w:rsidRPr="006B1F87">
        <w:tab/>
        <w:t>0.3 – 0.8</w:t>
      </w:r>
    </w:p>
    <w:p w:rsidR="00805C4F" w:rsidRPr="006B1F87" w:rsidRDefault="00805C4F" w:rsidP="00805C4F">
      <w:pPr>
        <w:tabs>
          <w:tab w:val="center" w:pos="4536"/>
        </w:tabs>
        <w:ind w:firstLine="720"/>
        <w:jc w:val="both"/>
      </w:pPr>
      <w:r w:rsidRPr="006B1F87">
        <w:t>резина по стали</w:t>
      </w:r>
      <w:r w:rsidRPr="006B1F87">
        <w:tab/>
        <w:t>0.6 – 0.8</w:t>
      </w:r>
    </w:p>
    <w:p w:rsidR="00805C4F" w:rsidRPr="006B1F87" w:rsidRDefault="00805C4F" w:rsidP="00805C4F">
      <w:pPr>
        <w:tabs>
          <w:tab w:val="center" w:pos="4536"/>
        </w:tabs>
        <w:ind w:firstLine="720"/>
        <w:jc w:val="both"/>
      </w:pPr>
      <w:r w:rsidRPr="006B1F87">
        <w:t>дерево по дереву</w:t>
      </w:r>
      <w:r w:rsidRPr="006B1F87">
        <w:tab/>
        <w:t>0.4 – 0.7</w:t>
      </w:r>
    </w:p>
    <w:p w:rsidR="00805C4F" w:rsidRPr="006B1F87" w:rsidRDefault="00805C4F" w:rsidP="00805C4F">
      <w:pPr>
        <w:ind w:firstLine="720"/>
        <w:jc w:val="both"/>
      </w:pPr>
      <w:r w:rsidRPr="006B1F87">
        <w:t>3. Коэффициент трения зависит от скорости движения: сначала несколько убывает, а затем сохраняет почти постоянное значение.</w:t>
      </w:r>
    </w:p>
    <w:p w:rsidR="00805C4F" w:rsidRPr="006B1F87" w:rsidRDefault="00805C4F" w:rsidP="00805C4F">
      <w:pPr>
        <w:ind w:firstLine="720"/>
        <w:jc w:val="both"/>
      </w:pPr>
      <w:r w:rsidRPr="006B1F87">
        <w:t>4. Сила трения не зависит от удельного давления, а это значит – от площади контакта тел.</w:t>
      </w:r>
    </w:p>
    <w:p w:rsidR="00805C4F" w:rsidRPr="006B1F87" w:rsidRDefault="00805C4F" w:rsidP="00805C4F">
      <w:pPr>
        <w:ind w:firstLine="720"/>
        <w:jc w:val="both"/>
      </w:pPr>
      <w:r w:rsidRPr="006B1F87">
        <w:t>5. Коэффициент трения при движении (динамический коэффициент трения) меньше коэффициента трения при покое (статический коэффициент трения).</w:t>
      </w:r>
    </w:p>
    <w:p w:rsidR="00805C4F" w:rsidRPr="006B1F87" w:rsidRDefault="00805C4F" w:rsidP="00805C4F">
      <w:pPr>
        <w:spacing w:before="240" w:after="360"/>
        <w:ind w:left="340"/>
        <w:jc w:val="center"/>
        <w:outlineLvl w:val="1"/>
        <w:rPr>
          <w:i/>
          <w:color w:val="808080"/>
        </w:rPr>
      </w:pPr>
      <w:r w:rsidRPr="006B1F87">
        <w:rPr>
          <w:i/>
          <w:color w:val="808080"/>
        </w:rPr>
        <w:t>ТРЕНИЕ В ПОСТУПАТЕЛЬНОЙ ПАРЕ</w:t>
      </w:r>
    </w:p>
    <w:p w:rsidR="00805C4F" w:rsidRDefault="00B80432" w:rsidP="00805C4F">
      <w:pPr>
        <w:ind w:firstLine="720"/>
        <w:jc w:val="both"/>
      </w:pPr>
      <w:r>
        <w:pict>
          <v:group id="_x0000_s1032" style="position:absolute;left:0;text-align:left;margin-left:44.9pt;margin-top:9.9pt;width:340.15pt;height:244.8pt;z-index:251662336" coordorigin="2526,5772" coordsize="6803,4896">
            <v:shape id="_x0000_s1033" type="#_x0000_t75" style="position:absolute;left:2526;top:5772;width:6803;height:4497">
              <v:imagedata r:id="rId7" o:title="new-13"/>
            </v:shape>
            <v:shape id="_x0000_s1034" type="#_x0000_t202" style="position:absolute;left:2526;top:10272;width:6803;height:396" filled="f" stroked="f">
              <v:textbox inset="0,0,0,0">
                <w:txbxContent>
                  <w:tbl>
                    <w:tblPr>
                      <w:tblW w:w="5000" w:type="pct"/>
                      <w:tblCellSpacing w:w="0" w:type="dxa"/>
                      <w:tblCellMar>
                        <w:left w:w="0" w:type="dxa"/>
                        <w:right w:w="0" w:type="dxa"/>
                      </w:tblCellMar>
                      <w:tblLook w:val="0000"/>
                    </w:tblPr>
                    <w:tblGrid>
                      <w:gridCol w:w="6818"/>
                    </w:tblGrid>
                    <w:tr w:rsidR="00805C4F">
                      <w:trPr>
                        <w:tblCellSpacing w:w="0" w:type="dxa"/>
                      </w:trPr>
                      <w:tc>
                        <w:tcPr>
                          <w:tcW w:w="0" w:type="auto"/>
                          <w:vAlign w:val="center"/>
                        </w:tcPr>
                        <w:p w:rsidR="00805C4F" w:rsidRDefault="00805C4F">
                          <w:pPr>
                            <w:pStyle w:val="a3"/>
                          </w:pPr>
                          <w:r>
                            <w:t>Рис 3.13</w:t>
                          </w:r>
                        </w:p>
                      </w:tc>
                    </w:tr>
                  </w:tbl>
                  <w:p w:rsidR="00805C4F" w:rsidRDefault="00805C4F" w:rsidP="00805C4F"/>
                </w:txbxContent>
              </v:textbox>
            </v:shape>
            <w10:wrap type="topAndBottom"/>
          </v:group>
        </w:pict>
      </w:r>
    </w:p>
    <w:p w:rsidR="00805C4F" w:rsidRDefault="00805C4F" w:rsidP="00805C4F">
      <w:pPr>
        <w:ind w:firstLine="720"/>
        <w:jc w:val="both"/>
      </w:pPr>
    </w:p>
    <w:p w:rsidR="00805C4F" w:rsidRDefault="00805C4F" w:rsidP="00805C4F">
      <w:pPr>
        <w:ind w:firstLine="720"/>
        <w:jc w:val="both"/>
      </w:pPr>
    </w:p>
    <w:p w:rsidR="00805C4F" w:rsidRPr="006B1F87" w:rsidRDefault="00805C4F" w:rsidP="00805C4F">
      <w:pPr>
        <w:ind w:firstLine="720"/>
        <w:jc w:val="both"/>
      </w:pPr>
      <w:r w:rsidRPr="006B1F87">
        <w:t xml:space="preserve">На рис. 3.13 представлена схема поступательной пары. Пусть к ползуну приложена сила </w:t>
      </w:r>
      <w:r w:rsidRPr="006B1F87">
        <w:rPr>
          <w:b/>
          <w:lang w:val="en-US"/>
        </w:rPr>
        <w:t>Q</w:t>
      </w:r>
      <w:r w:rsidRPr="006B1F87">
        <w:t xml:space="preserve">, направленная перпендикулярно направляющей, и движущая сила </w:t>
      </w:r>
      <w:r w:rsidRPr="006B1F87">
        <w:rPr>
          <w:b/>
          <w:lang w:val="en-US"/>
        </w:rPr>
        <w:t>P</w:t>
      </w:r>
      <w:r w:rsidRPr="006B1F87">
        <w:t xml:space="preserve">. Со стороны направляющей </w:t>
      </w:r>
      <w:proofErr w:type="gramStart"/>
      <w:r w:rsidRPr="006B1F87">
        <w:t>на</w:t>
      </w:r>
      <w:proofErr w:type="gramEnd"/>
      <w:r w:rsidRPr="006B1F87">
        <w:t xml:space="preserve"> </w:t>
      </w:r>
      <w:proofErr w:type="gramStart"/>
      <w:r w:rsidRPr="006B1F87">
        <w:t>ползун</w:t>
      </w:r>
      <w:proofErr w:type="gramEnd"/>
      <w:r w:rsidRPr="006B1F87">
        <w:t xml:space="preserve"> действуют нормальная реакция </w:t>
      </w:r>
      <w:r w:rsidRPr="006B1F87">
        <w:rPr>
          <w:b/>
          <w:lang w:val="en-US"/>
        </w:rPr>
        <w:t>N</w:t>
      </w:r>
      <w:r w:rsidRPr="006B1F87">
        <w:t xml:space="preserve"> и сила трения </w:t>
      </w:r>
      <w:r w:rsidRPr="006B1F87">
        <w:rPr>
          <w:b/>
          <w:lang w:val="en-US"/>
        </w:rPr>
        <w:t>F</w:t>
      </w:r>
      <w:r w:rsidRPr="006B1F87">
        <w:t xml:space="preserve">, являющаяся касательной реакцией. Геометрическая сумма </w:t>
      </w:r>
      <w:r w:rsidRPr="006B1F87">
        <w:rPr>
          <w:b/>
          <w:lang w:val="en-US"/>
        </w:rPr>
        <w:t>N</w:t>
      </w:r>
      <w:r w:rsidRPr="006B1F87">
        <w:t xml:space="preserve"> и </w:t>
      </w:r>
      <w:r w:rsidRPr="006B1F87">
        <w:rPr>
          <w:b/>
          <w:lang w:val="en-US"/>
        </w:rPr>
        <w:t>F</w:t>
      </w:r>
      <w:r w:rsidRPr="006B1F87">
        <w:t xml:space="preserve"> есть полная реакция </w:t>
      </w:r>
      <w:r w:rsidRPr="006B1F87">
        <w:rPr>
          <w:b/>
          <w:lang w:val="en-US"/>
        </w:rPr>
        <w:t>R</w:t>
      </w:r>
      <w:r w:rsidRPr="006B1F87">
        <w:t xml:space="preserve">. Угол между </w:t>
      </w:r>
      <w:r w:rsidRPr="006B1F87">
        <w:rPr>
          <w:b/>
          <w:lang w:val="en-US"/>
        </w:rPr>
        <w:t>R</w:t>
      </w:r>
      <w:r w:rsidRPr="006B1F87">
        <w:t xml:space="preserve"> и </w:t>
      </w:r>
      <w:r w:rsidRPr="006B1F87">
        <w:rPr>
          <w:b/>
          <w:lang w:val="en-US"/>
        </w:rPr>
        <w:t>N</w:t>
      </w:r>
      <w:r w:rsidRPr="006B1F87">
        <w:t xml:space="preserve"> назовем углом трения, поскольку он зависит от силы трения </w:t>
      </w:r>
      <w:r w:rsidRPr="006B1F87">
        <w:rPr>
          <w:b/>
          <w:lang w:val="en-US"/>
        </w:rPr>
        <w:t>F</w:t>
      </w:r>
      <w:r w:rsidRPr="006B1F87">
        <w:t xml:space="preserve">. При равномерном </w:t>
      </w:r>
      <w:r w:rsidRPr="006B1F87">
        <w:lastRenderedPageBreak/>
        <w:t xml:space="preserve">движении ползуна соблюдается условие </w:t>
      </w:r>
      <w:r w:rsidRPr="006B1F87">
        <w:rPr>
          <w:b/>
          <w:lang w:val="en-US"/>
        </w:rPr>
        <w:t>P</w:t>
      </w:r>
      <w:r w:rsidRPr="006B1F87">
        <w:rPr>
          <w:b/>
        </w:rPr>
        <w:t xml:space="preserve"> = </w:t>
      </w:r>
      <w:r w:rsidRPr="006B1F87">
        <w:rPr>
          <w:b/>
          <w:lang w:val="en-US"/>
        </w:rPr>
        <w:t>F</w:t>
      </w:r>
      <w:r w:rsidRPr="006B1F87">
        <w:t xml:space="preserve">, где </w:t>
      </w:r>
      <w:r w:rsidRPr="006B1F87">
        <w:rPr>
          <w:b/>
          <w:lang w:val="en-US"/>
        </w:rPr>
        <w:t>F</w:t>
      </w:r>
      <w:r w:rsidRPr="006B1F87">
        <w:rPr>
          <w:b/>
        </w:rPr>
        <w:t xml:space="preserve"> = </w:t>
      </w:r>
      <w:r w:rsidRPr="006B1F87">
        <w:rPr>
          <w:b/>
          <w:lang w:val="en-US"/>
        </w:rPr>
        <w:t>f</w:t>
      </w:r>
      <w:r w:rsidRPr="006B1F87">
        <w:rPr>
          <w:b/>
        </w:rPr>
        <w:t xml:space="preserve"> </w:t>
      </w:r>
      <w:r w:rsidRPr="006B1F87">
        <w:rPr>
          <w:b/>
          <w:lang w:val="en-US"/>
        </w:rPr>
        <w:t>N</w:t>
      </w:r>
      <w:r w:rsidRPr="006B1F87">
        <w:t xml:space="preserve">, откуда следует </w:t>
      </w:r>
      <w:r w:rsidRPr="006B1F87">
        <w:rPr>
          <w:b/>
          <w:lang w:val="en-US"/>
        </w:rPr>
        <w:t>f</w:t>
      </w:r>
      <w:r w:rsidRPr="006B1F87">
        <w:rPr>
          <w:b/>
        </w:rPr>
        <w:t xml:space="preserve"> = </w:t>
      </w:r>
      <w:r w:rsidRPr="006B1F87">
        <w:rPr>
          <w:b/>
          <w:lang w:val="en-US"/>
        </w:rPr>
        <w:t>F</w:t>
      </w:r>
      <w:r w:rsidRPr="006B1F87">
        <w:rPr>
          <w:b/>
        </w:rPr>
        <w:t xml:space="preserve"> / </w:t>
      </w:r>
      <w:r w:rsidRPr="006B1F87">
        <w:rPr>
          <w:b/>
          <w:lang w:val="en-US"/>
        </w:rPr>
        <w:t>N</w:t>
      </w:r>
      <w:r w:rsidRPr="006B1F87">
        <w:t xml:space="preserve">. Из построения на рис. 3.13в следует, что </w:t>
      </w:r>
      <w:r w:rsidRPr="006B1F87">
        <w:rPr>
          <w:b/>
          <w:lang w:val="en-US"/>
        </w:rPr>
        <w:t>F</w:t>
      </w:r>
      <w:r w:rsidRPr="006B1F87">
        <w:rPr>
          <w:b/>
        </w:rPr>
        <w:t xml:space="preserve"> / </w:t>
      </w:r>
      <w:r w:rsidRPr="006B1F87">
        <w:rPr>
          <w:b/>
          <w:lang w:val="en-US"/>
        </w:rPr>
        <w:t>N</w:t>
      </w:r>
      <w:r w:rsidRPr="006B1F87">
        <w:rPr>
          <w:b/>
        </w:rPr>
        <w:t xml:space="preserve"> = </w:t>
      </w:r>
      <w:proofErr w:type="spellStart"/>
      <w:proofErr w:type="gramStart"/>
      <w:r w:rsidRPr="006B1F87">
        <w:rPr>
          <w:b/>
          <w:lang w:val="en-US"/>
        </w:rPr>
        <w:t>tg</w:t>
      </w:r>
      <w:proofErr w:type="spellEnd"/>
      <w:proofErr w:type="gramEnd"/>
      <w:r w:rsidRPr="006B1F87">
        <w:rPr>
          <w:b/>
        </w:rPr>
        <w:t xml:space="preserve"> </w:t>
      </w:r>
      <w:r w:rsidRPr="006B1F87">
        <w:rPr>
          <w:b/>
          <w:lang w:val="en-US"/>
        </w:rPr>
        <w:t>φ</w:t>
      </w:r>
      <w:r w:rsidRPr="006B1F87">
        <w:t xml:space="preserve"> где </w:t>
      </w:r>
      <w:r w:rsidRPr="006B1F87">
        <w:rPr>
          <w:b/>
          <w:lang w:val="en-US"/>
        </w:rPr>
        <w:t>φ</w:t>
      </w:r>
      <w:r w:rsidRPr="006B1F87">
        <w:rPr>
          <w:b/>
        </w:rPr>
        <w:t xml:space="preserve"> = </w:t>
      </w:r>
      <w:proofErr w:type="spellStart"/>
      <w:r w:rsidRPr="006B1F87">
        <w:rPr>
          <w:b/>
          <w:lang w:val="en-US"/>
        </w:rPr>
        <w:t>arctg</w:t>
      </w:r>
      <w:proofErr w:type="spellEnd"/>
      <w:r w:rsidRPr="006B1F87">
        <w:rPr>
          <w:b/>
        </w:rPr>
        <w:t xml:space="preserve"> </w:t>
      </w:r>
      <w:r w:rsidRPr="006B1F87">
        <w:rPr>
          <w:b/>
          <w:lang w:val="en-US"/>
        </w:rPr>
        <w:t>f</w:t>
      </w:r>
      <w:r w:rsidRPr="006B1F87">
        <w:t xml:space="preserve">. При малом коэффициенте трения </w:t>
      </w:r>
      <w:r w:rsidRPr="006B1F87">
        <w:rPr>
          <w:b/>
        </w:rPr>
        <w:t xml:space="preserve">φ ≈ </w:t>
      </w:r>
      <w:r w:rsidRPr="006B1F87">
        <w:rPr>
          <w:b/>
          <w:lang w:val="en-US"/>
        </w:rPr>
        <w:t>f</w:t>
      </w:r>
      <w:r w:rsidRPr="006B1F87">
        <w:t xml:space="preserve">. Так, например, при </w:t>
      </w:r>
      <w:r w:rsidRPr="006B1F87">
        <w:rPr>
          <w:b/>
          <w:lang w:val="en-US"/>
        </w:rPr>
        <w:t>f</w:t>
      </w:r>
      <w:r w:rsidRPr="006B1F87">
        <w:rPr>
          <w:b/>
        </w:rPr>
        <w:t xml:space="preserve"> = 0.2</w:t>
      </w:r>
      <w:r w:rsidRPr="006B1F87">
        <w:t xml:space="preserve">   </w:t>
      </w:r>
      <w:r w:rsidRPr="006B1F87">
        <w:rPr>
          <w:b/>
          <w:lang w:val="en-US"/>
        </w:rPr>
        <w:t>φ</w:t>
      </w:r>
      <w:r w:rsidRPr="006B1F87">
        <w:rPr>
          <w:b/>
        </w:rPr>
        <w:t xml:space="preserve"> = 0.2 рад ≈ 12˚</w:t>
      </w:r>
      <w:r w:rsidRPr="006B1F87">
        <w:t xml:space="preserve">. Коэффициент трения определяется экспериментально на установке, схема которой показана на рис. 3.13б. На плоскости, наклоненной к горизонту под углом </w:t>
      </w:r>
      <w:r w:rsidRPr="006B1F87">
        <w:rPr>
          <w:b/>
        </w:rPr>
        <w:t>α</w:t>
      </w:r>
      <w:r w:rsidRPr="006B1F87">
        <w:t xml:space="preserve">. Помещено тело. </w:t>
      </w:r>
      <w:proofErr w:type="gramStart"/>
      <w:r w:rsidRPr="006B1F87">
        <w:t>Установим условия</w:t>
      </w:r>
      <w:proofErr w:type="gramEnd"/>
      <w:r w:rsidRPr="006B1F87">
        <w:t xml:space="preserve">, при которых тело будет покоиться на плоскости. Разложим силу тяжести на две составляющие – по нормали и по касательной к поверхности. Нормальная составляющая, равная </w:t>
      </w:r>
      <w:r w:rsidRPr="006B1F87">
        <w:rPr>
          <w:b/>
          <w:lang w:val="en-US"/>
        </w:rPr>
        <w:t>G</w:t>
      </w:r>
      <w:r w:rsidRPr="006B1F87">
        <w:rPr>
          <w:b/>
        </w:rPr>
        <w:t xml:space="preserve"> </w:t>
      </w:r>
      <w:proofErr w:type="spellStart"/>
      <w:r w:rsidRPr="006B1F87">
        <w:rPr>
          <w:b/>
          <w:lang w:val="en-US"/>
        </w:rPr>
        <w:t>cos</w:t>
      </w:r>
      <w:proofErr w:type="spellEnd"/>
      <w:r w:rsidRPr="006B1F87">
        <w:rPr>
          <w:b/>
        </w:rPr>
        <w:t xml:space="preserve"> </w:t>
      </w:r>
      <w:r w:rsidRPr="006B1F87">
        <w:rPr>
          <w:b/>
          <w:lang w:val="en-US"/>
        </w:rPr>
        <w:t>α</w:t>
      </w:r>
      <w:r w:rsidRPr="006B1F87">
        <w:t xml:space="preserve">, прижимает тело к плоскости, касательная составляющая, равная </w:t>
      </w:r>
      <w:r w:rsidRPr="006B1F87">
        <w:rPr>
          <w:b/>
          <w:lang w:val="en-US"/>
        </w:rPr>
        <w:t>G</w:t>
      </w:r>
      <w:r w:rsidRPr="006B1F87">
        <w:rPr>
          <w:b/>
        </w:rPr>
        <w:t xml:space="preserve"> </w:t>
      </w:r>
      <w:r w:rsidRPr="006B1F87">
        <w:rPr>
          <w:b/>
          <w:lang w:val="en-US"/>
        </w:rPr>
        <w:t>sin</w:t>
      </w:r>
      <w:r w:rsidRPr="006B1F87">
        <w:rPr>
          <w:b/>
        </w:rPr>
        <w:t xml:space="preserve"> </w:t>
      </w:r>
      <w:r w:rsidRPr="006B1F87">
        <w:rPr>
          <w:b/>
          <w:lang w:val="en-US"/>
        </w:rPr>
        <w:t>α</w:t>
      </w:r>
      <w:r w:rsidRPr="006B1F87">
        <w:t xml:space="preserve">, стремится сдвинуть тело вниз по плоскости, Этой силе противодействует сила трения </w:t>
      </w:r>
      <w:r w:rsidRPr="006B1F87">
        <w:rPr>
          <w:b/>
        </w:rPr>
        <w:t xml:space="preserve">F = </w:t>
      </w:r>
      <w:proofErr w:type="spellStart"/>
      <w:r w:rsidRPr="006B1F87">
        <w:rPr>
          <w:b/>
        </w:rPr>
        <w:t>f</w:t>
      </w:r>
      <w:proofErr w:type="spellEnd"/>
      <w:r w:rsidRPr="006B1F87">
        <w:rPr>
          <w:b/>
        </w:rPr>
        <w:t xml:space="preserve"> G </w:t>
      </w:r>
      <w:proofErr w:type="spellStart"/>
      <w:r w:rsidRPr="006B1F87">
        <w:rPr>
          <w:b/>
        </w:rPr>
        <w:t>sin</w:t>
      </w:r>
      <w:proofErr w:type="spellEnd"/>
      <w:r w:rsidRPr="006B1F87">
        <w:rPr>
          <w:b/>
        </w:rPr>
        <w:t xml:space="preserve"> α</w:t>
      </w:r>
      <w:r w:rsidRPr="006B1F87">
        <w:t>. Условие равновесия тела на плоскости</w:t>
      </w:r>
    </w:p>
    <w:p w:rsidR="00805C4F" w:rsidRPr="006B1F87" w:rsidRDefault="00805C4F" w:rsidP="00805C4F">
      <w:pPr>
        <w:tabs>
          <w:tab w:val="left" w:pos="7938"/>
        </w:tabs>
        <w:spacing w:before="120" w:after="120"/>
        <w:ind w:firstLine="720"/>
        <w:jc w:val="both"/>
        <w:rPr>
          <w:i/>
          <w:iCs/>
          <w:u w:val="single"/>
        </w:rPr>
      </w:pPr>
      <w:r w:rsidRPr="006B1F87">
        <w:rPr>
          <w:b/>
          <w:lang w:val="en-US"/>
        </w:rPr>
        <w:t>F</w:t>
      </w:r>
      <w:r w:rsidRPr="006B1F87">
        <w:rPr>
          <w:b/>
        </w:rPr>
        <w:t xml:space="preserve">≥ </w:t>
      </w:r>
      <w:r w:rsidRPr="006B1F87">
        <w:rPr>
          <w:b/>
          <w:lang w:val="en-US"/>
        </w:rPr>
        <w:t>G</w:t>
      </w:r>
      <w:r w:rsidRPr="006B1F87">
        <w:rPr>
          <w:b/>
        </w:rPr>
        <w:t xml:space="preserve"> </w:t>
      </w:r>
      <w:r w:rsidRPr="006B1F87">
        <w:rPr>
          <w:b/>
          <w:lang w:val="en-US"/>
        </w:rPr>
        <w:t>sin</w:t>
      </w:r>
      <w:r w:rsidRPr="006B1F87">
        <w:rPr>
          <w:b/>
        </w:rPr>
        <w:t xml:space="preserve"> </w:t>
      </w:r>
      <w:r w:rsidRPr="006B1F87">
        <w:rPr>
          <w:b/>
          <w:lang w:val="en-US"/>
        </w:rPr>
        <w:t>α</w:t>
      </w:r>
    </w:p>
    <w:p w:rsidR="00805C4F" w:rsidRPr="006B1F87" w:rsidRDefault="00805C4F" w:rsidP="00805C4F">
      <w:pPr>
        <w:ind w:firstLine="720"/>
        <w:jc w:val="both"/>
      </w:pPr>
      <w:r w:rsidRPr="006B1F87">
        <w:t>Или</w:t>
      </w:r>
    </w:p>
    <w:p w:rsidR="00805C4F" w:rsidRPr="006B1F87" w:rsidRDefault="00805C4F" w:rsidP="00805C4F">
      <w:pPr>
        <w:tabs>
          <w:tab w:val="left" w:pos="7938"/>
        </w:tabs>
        <w:spacing w:before="120" w:after="120"/>
        <w:ind w:firstLine="720"/>
        <w:jc w:val="both"/>
        <w:rPr>
          <w:b/>
        </w:rPr>
      </w:pPr>
      <w:r w:rsidRPr="006B1F87">
        <w:rPr>
          <w:b/>
          <w:lang w:val="en-US"/>
        </w:rPr>
        <w:t>FG</w:t>
      </w:r>
      <w:r w:rsidRPr="006B1F87">
        <w:rPr>
          <w:b/>
        </w:rPr>
        <w:t xml:space="preserve"> </w:t>
      </w:r>
      <w:proofErr w:type="spellStart"/>
      <w:r w:rsidRPr="006B1F87">
        <w:rPr>
          <w:b/>
          <w:lang w:val="en-US"/>
        </w:rPr>
        <w:t>cos</w:t>
      </w:r>
      <w:proofErr w:type="spellEnd"/>
      <w:r w:rsidRPr="006B1F87">
        <w:rPr>
          <w:b/>
        </w:rPr>
        <w:t xml:space="preserve"> </w:t>
      </w:r>
      <w:r w:rsidRPr="006B1F87">
        <w:rPr>
          <w:b/>
          <w:lang w:val="en-US"/>
        </w:rPr>
        <w:t>α</w:t>
      </w:r>
      <w:r w:rsidRPr="006B1F87">
        <w:rPr>
          <w:b/>
        </w:rPr>
        <w:t xml:space="preserve"> ≥ </w:t>
      </w:r>
      <w:r w:rsidRPr="006B1F87">
        <w:rPr>
          <w:b/>
          <w:lang w:val="en-US"/>
        </w:rPr>
        <w:t>G</w:t>
      </w:r>
      <w:r w:rsidRPr="006B1F87">
        <w:rPr>
          <w:b/>
        </w:rPr>
        <w:t xml:space="preserve"> </w:t>
      </w:r>
      <w:r w:rsidRPr="006B1F87">
        <w:rPr>
          <w:b/>
          <w:lang w:val="en-US"/>
        </w:rPr>
        <w:t>sin</w:t>
      </w:r>
      <w:r w:rsidRPr="006B1F87">
        <w:rPr>
          <w:b/>
        </w:rPr>
        <w:t xml:space="preserve"> </w:t>
      </w:r>
      <w:r w:rsidRPr="006B1F87">
        <w:rPr>
          <w:b/>
          <w:lang w:val="en-US"/>
        </w:rPr>
        <w:t>α</w:t>
      </w:r>
      <w:r w:rsidRPr="006B1F87">
        <w:rPr>
          <w:b/>
        </w:rPr>
        <w:t xml:space="preserve">     </w:t>
      </w:r>
      <w:r w:rsidRPr="006B1F87">
        <w:rPr>
          <w:b/>
          <w:lang w:val="en-US"/>
        </w:rPr>
        <w:t>f</w:t>
      </w:r>
      <w:r w:rsidRPr="006B1F87">
        <w:rPr>
          <w:b/>
        </w:rPr>
        <w:t xml:space="preserve"> ≥ </w:t>
      </w:r>
      <w:proofErr w:type="spellStart"/>
      <w:proofErr w:type="gramStart"/>
      <w:r w:rsidRPr="006B1F87">
        <w:rPr>
          <w:b/>
          <w:lang w:val="en-US"/>
        </w:rPr>
        <w:t>tg</w:t>
      </w:r>
      <w:proofErr w:type="spellEnd"/>
      <w:proofErr w:type="gramEnd"/>
      <w:r w:rsidRPr="006B1F87">
        <w:rPr>
          <w:b/>
        </w:rPr>
        <w:t xml:space="preserve"> </w:t>
      </w:r>
      <w:r w:rsidRPr="006B1F87">
        <w:rPr>
          <w:b/>
          <w:lang w:val="en-US"/>
        </w:rPr>
        <w:t>α</w:t>
      </w:r>
      <w:r w:rsidRPr="006B1F87">
        <w:rPr>
          <w:b/>
        </w:rPr>
        <w:t xml:space="preserve">    </w:t>
      </w:r>
      <w:proofErr w:type="spellStart"/>
      <w:r w:rsidRPr="006B1F87">
        <w:rPr>
          <w:b/>
          <w:lang w:val="en-US"/>
        </w:rPr>
        <w:t>tgφ</w:t>
      </w:r>
      <w:proofErr w:type="spellEnd"/>
      <w:r w:rsidRPr="006B1F87">
        <w:rPr>
          <w:b/>
        </w:rPr>
        <w:t xml:space="preserve"> ≥</w:t>
      </w:r>
      <w:proofErr w:type="spellStart"/>
      <w:r w:rsidRPr="006B1F87">
        <w:rPr>
          <w:b/>
          <w:lang w:val="en-US"/>
        </w:rPr>
        <w:t>tg</w:t>
      </w:r>
      <w:proofErr w:type="spellEnd"/>
      <w:r w:rsidRPr="006B1F87">
        <w:rPr>
          <w:b/>
        </w:rPr>
        <w:t xml:space="preserve"> </w:t>
      </w:r>
      <w:r w:rsidRPr="006B1F87">
        <w:rPr>
          <w:b/>
          <w:lang w:val="en-US"/>
        </w:rPr>
        <w:t>α</w:t>
      </w:r>
      <w:r w:rsidRPr="006B1F87">
        <w:rPr>
          <w:b/>
        </w:rPr>
        <w:t xml:space="preserve">    </w:t>
      </w:r>
      <w:r w:rsidRPr="006B1F87">
        <w:rPr>
          <w:b/>
          <w:lang w:val="en-US"/>
        </w:rPr>
        <w:t>φ</w:t>
      </w:r>
      <w:r w:rsidRPr="006B1F87">
        <w:rPr>
          <w:b/>
        </w:rPr>
        <w:t xml:space="preserve"> ≥ </w:t>
      </w:r>
      <w:r w:rsidRPr="006B1F87">
        <w:rPr>
          <w:b/>
          <w:lang w:val="en-US"/>
        </w:rPr>
        <w:t>α</w:t>
      </w:r>
    </w:p>
    <w:p w:rsidR="00805C4F" w:rsidRPr="006B1F87" w:rsidRDefault="00805C4F" w:rsidP="00805C4F">
      <w:pPr>
        <w:ind w:firstLine="720"/>
        <w:jc w:val="both"/>
      </w:pPr>
      <w:r w:rsidRPr="006B1F87">
        <w:t>Равновесие тела на наклонной плоскости не зависит от величины силы. Такое состояние носит название самоторможения. Самоторможение часто используется в грузоподъемных механизмах.</w:t>
      </w:r>
    </w:p>
    <w:p w:rsidR="00805C4F" w:rsidRDefault="00805C4F" w:rsidP="00805C4F">
      <w:pPr>
        <w:ind w:firstLine="720"/>
        <w:jc w:val="both"/>
      </w:pPr>
      <w:r w:rsidRPr="006B1F87">
        <w:t xml:space="preserve">Явление самоторможения наблюдается в поступательной паре, если к ползуну приложена сила </w:t>
      </w:r>
      <w:proofErr w:type="gramStart"/>
      <w:r w:rsidRPr="006B1F87">
        <w:rPr>
          <w:b/>
        </w:rPr>
        <w:t>Р</w:t>
      </w:r>
      <w:proofErr w:type="gramEnd"/>
      <w:r w:rsidRPr="006B1F87">
        <w:t xml:space="preserve"> под углом меньшим угла трения (рис. 3.13в). Доказательство </w:t>
      </w:r>
      <w:proofErr w:type="gramStart"/>
      <w:r w:rsidRPr="006B1F87">
        <w:t>этого то</w:t>
      </w:r>
      <w:proofErr w:type="gramEnd"/>
      <w:r w:rsidRPr="006B1F87">
        <w:t xml:space="preserve"> же, что и для тела на наклонной плоскости. Угол трения определяет конус трения. Если сила трения приложена внутри конуса трения, то она не может сдвинуть тело с места. Это следует учитывать при проектировании механизмов с поступательными парами.</w:t>
      </w:r>
    </w:p>
    <w:p w:rsidR="00805C4F" w:rsidRDefault="00805C4F" w:rsidP="00805C4F">
      <w:pPr>
        <w:ind w:firstLine="720"/>
        <w:jc w:val="both"/>
      </w:pPr>
    </w:p>
    <w:p w:rsidR="00805C4F" w:rsidRDefault="00805C4F" w:rsidP="00805C4F">
      <w:pPr>
        <w:ind w:firstLine="720"/>
        <w:jc w:val="both"/>
      </w:pPr>
    </w:p>
    <w:p w:rsidR="00805C4F" w:rsidRPr="006B1F87" w:rsidRDefault="00805C4F" w:rsidP="00805C4F">
      <w:pPr>
        <w:ind w:firstLine="720"/>
        <w:jc w:val="both"/>
      </w:pPr>
    </w:p>
    <w:p w:rsidR="00805C4F" w:rsidRDefault="00B80432" w:rsidP="00805C4F">
      <w:pPr>
        <w:ind w:firstLine="720"/>
        <w:jc w:val="both"/>
      </w:pPr>
      <w:r>
        <w:pict>
          <v:group id="_x0000_s1035" style="position:absolute;left:0;text-align:left;margin-left:39.95pt;margin-top:19.2pt;width:377.55pt;height:224.25pt;z-index:251663360" coordorigin="2142,3480" coordsize="7551,4242">
            <v:shape id="_x0000_s1036" type="#_x0000_t75" style="position:absolute;left:2142;top:3480;width:7551;height:3900">
              <v:imagedata r:id="rId8" o:title="new-14"/>
            </v:shape>
            <v:shape id="_x0000_s1037" type="#_x0000_t202" style="position:absolute;left:2142;top:7380;width:7551;height:342" filled="f" stroked="f">
              <v:textbox inset="0,0,0,0">
                <w:txbxContent>
                  <w:tbl>
                    <w:tblPr>
                      <w:tblW w:w="5000" w:type="pct"/>
                      <w:tblCellSpacing w:w="0" w:type="dxa"/>
                      <w:tblCellMar>
                        <w:left w:w="0" w:type="dxa"/>
                        <w:right w:w="0" w:type="dxa"/>
                      </w:tblCellMar>
                      <w:tblLook w:val="0000"/>
                    </w:tblPr>
                    <w:tblGrid>
                      <w:gridCol w:w="7566"/>
                    </w:tblGrid>
                    <w:tr w:rsidR="00805C4F">
                      <w:trPr>
                        <w:tblCellSpacing w:w="0" w:type="dxa"/>
                      </w:trPr>
                      <w:tc>
                        <w:tcPr>
                          <w:tcW w:w="0" w:type="auto"/>
                          <w:vAlign w:val="center"/>
                        </w:tcPr>
                        <w:p w:rsidR="00805C4F" w:rsidRDefault="00805C4F">
                          <w:pPr>
                            <w:pStyle w:val="a3"/>
                          </w:pPr>
                          <w:r>
                            <w:t>Рис 3.14</w:t>
                          </w:r>
                        </w:p>
                      </w:tc>
                    </w:tr>
                  </w:tbl>
                  <w:p w:rsidR="00805C4F" w:rsidRDefault="00805C4F" w:rsidP="00805C4F"/>
                </w:txbxContent>
              </v:textbox>
            </v:shape>
            <w10:wrap type="topAndBottom"/>
          </v:group>
        </w:pict>
      </w: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Pr="006B1F87" w:rsidRDefault="00805C4F" w:rsidP="00805C4F">
      <w:pPr>
        <w:ind w:firstLine="720"/>
        <w:jc w:val="both"/>
      </w:pPr>
      <w:r w:rsidRPr="006B1F87">
        <w:t xml:space="preserve">Установленные зависимости используются для анализа трения в резьбе. На рис. 3.14 показан один виток прямоугольной резьбы. Согласно 3-му закону трения гайку можно заменить небольшим элементом, нагруженным теми же силами, что и гайка. В таком случае возникает аналогия с ползуном, перемещающимся по наклонной плоскости, где </w:t>
      </w:r>
      <w:r w:rsidRPr="006B1F87">
        <w:rPr>
          <w:b/>
        </w:rPr>
        <w:t>α</w:t>
      </w:r>
      <w:r w:rsidRPr="006B1F87">
        <w:t xml:space="preserve"> – угол подъема винтовой нарезки.</w:t>
      </w:r>
    </w:p>
    <w:p w:rsidR="00805C4F" w:rsidRPr="006B1F87" w:rsidRDefault="00805C4F" w:rsidP="00805C4F">
      <w:pPr>
        <w:ind w:firstLine="720"/>
        <w:jc w:val="both"/>
      </w:pPr>
      <w:r w:rsidRPr="006B1F87">
        <w:t>Построим треугольник сил, приложенных к ползуну. Из треугольника следует</w:t>
      </w:r>
    </w:p>
    <w:p w:rsidR="00805C4F" w:rsidRPr="006B1F87" w:rsidRDefault="00805C4F" w:rsidP="00805C4F">
      <w:pPr>
        <w:tabs>
          <w:tab w:val="left" w:pos="7938"/>
        </w:tabs>
        <w:spacing w:before="120" w:after="120"/>
        <w:ind w:firstLine="720"/>
        <w:jc w:val="both"/>
        <w:rPr>
          <w:b/>
        </w:rPr>
      </w:pPr>
      <w:r w:rsidRPr="006B1F87">
        <w:rPr>
          <w:b/>
          <w:lang w:val="en-US"/>
        </w:rPr>
        <w:lastRenderedPageBreak/>
        <w:t>P</w:t>
      </w:r>
      <w:r w:rsidRPr="006B1F87">
        <w:rPr>
          <w:b/>
        </w:rPr>
        <w:t xml:space="preserve"> = </w:t>
      </w:r>
      <w:r w:rsidRPr="006B1F87">
        <w:rPr>
          <w:b/>
          <w:lang w:val="en-US"/>
        </w:rPr>
        <w:t>Q</w:t>
      </w:r>
      <w:r w:rsidRPr="006B1F87">
        <w:rPr>
          <w:b/>
        </w:rPr>
        <w:t xml:space="preserve"> </w:t>
      </w:r>
      <w:proofErr w:type="spellStart"/>
      <w:proofErr w:type="gramStart"/>
      <w:r w:rsidRPr="006B1F87">
        <w:rPr>
          <w:b/>
          <w:lang w:val="en-US"/>
        </w:rPr>
        <w:t>tg</w:t>
      </w:r>
      <w:proofErr w:type="spellEnd"/>
      <w:proofErr w:type="gramEnd"/>
      <w:r w:rsidRPr="006B1F87">
        <w:rPr>
          <w:b/>
        </w:rPr>
        <w:t xml:space="preserve"> (</w:t>
      </w:r>
      <w:r w:rsidRPr="006B1F87">
        <w:rPr>
          <w:b/>
          <w:lang w:val="en-US"/>
        </w:rPr>
        <w:t>α</w:t>
      </w:r>
      <w:r w:rsidRPr="006B1F87">
        <w:rPr>
          <w:b/>
        </w:rPr>
        <w:t xml:space="preserve"> + </w:t>
      </w:r>
      <w:r w:rsidRPr="006B1F87">
        <w:rPr>
          <w:b/>
          <w:lang w:val="en-US"/>
        </w:rPr>
        <w:t>φ</w:t>
      </w:r>
      <w:r w:rsidRPr="006B1F87">
        <w:rPr>
          <w:b/>
        </w:rPr>
        <w:t>)</w:t>
      </w:r>
    </w:p>
    <w:p w:rsidR="00805C4F" w:rsidRPr="006B1F87" w:rsidRDefault="00805C4F" w:rsidP="00805C4F">
      <w:pPr>
        <w:ind w:firstLine="720"/>
        <w:jc w:val="both"/>
      </w:pPr>
      <w:r w:rsidRPr="006B1F87">
        <w:t xml:space="preserve">Момент, который необходимо приложить к гайке, чтобы преодолеть силу </w:t>
      </w:r>
      <w:r w:rsidRPr="006B1F87">
        <w:rPr>
          <w:b/>
        </w:rPr>
        <w:t>Q</w:t>
      </w:r>
      <w:r w:rsidRPr="006B1F87">
        <w:t>, равен</w:t>
      </w:r>
    </w:p>
    <w:p w:rsidR="00805C4F" w:rsidRPr="006B1F87" w:rsidRDefault="00805C4F" w:rsidP="00805C4F">
      <w:pPr>
        <w:tabs>
          <w:tab w:val="left" w:pos="7938"/>
        </w:tabs>
        <w:spacing w:before="120" w:after="120"/>
        <w:ind w:firstLine="720"/>
        <w:jc w:val="both"/>
        <w:rPr>
          <w:b/>
        </w:rPr>
      </w:pPr>
      <w:r w:rsidRPr="006B1F87">
        <w:rPr>
          <w:b/>
          <w:lang w:val="en-US"/>
        </w:rPr>
        <w:t>M</w:t>
      </w:r>
      <w:r w:rsidRPr="006B1F87">
        <w:rPr>
          <w:b/>
        </w:rPr>
        <w:t xml:space="preserve"> = </w:t>
      </w:r>
      <w:r w:rsidRPr="006B1F87">
        <w:rPr>
          <w:b/>
          <w:lang w:val="en-US"/>
        </w:rPr>
        <w:t>P</w:t>
      </w:r>
      <w:r w:rsidRPr="006B1F87">
        <w:rPr>
          <w:b/>
        </w:rPr>
        <w:t xml:space="preserve"> </w:t>
      </w:r>
      <w:proofErr w:type="gramStart"/>
      <w:r w:rsidRPr="006B1F87">
        <w:rPr>
          <w:b/>
          <w:lang w:val="en-US"/>
        </w:rPr>
        <w:t>r</w:t>
      </w:r>
      <w:r w:rsidRPr="006B1F87">
        <w:rPr>
          <w:b/>
          <w:vertAlign w:val="subscript"/>
        </w:rPr>
        <w:t xml:space="preserve">ср </w:t>
      </w:r>
      <w:r w:rsidRPr="006B1F87">
        <w:rPr>
          <w:b/>
        </w:rPr>
        <w:t xml:space="preserve"> =</w:t>
      </w:r>
      <w:proofErr w:type="gramEnd"/>
      <w:r w:rsidRPr="006B1F87">
        <w:rPr>
          <w:b/>
        </w:rPr>
        <w:t xml:space="preserve"> </w:t>
      </w:r>
      <w:r w:rsidRPr="006B1F87">
        <w:rPr>
          <w:b/>
          <w:lang w:val="en-US"/>
        </w:rPr>
        <w:t>Q</w:t>
      </w:r>
      <w:r w:rsidRPr="006B1F87">
        <w:rPr>
          <w:b/>
        </w:rPr>
        <w:t xml:space="preserve"> </w:t>
      </w:r>
      <w:r w:rsidRPr="006B1F87">
        <w:rPr>
          <w:b/>
          <w:lang w:val="en-US"/>
        </w:rPr>
        <w:t>r</w:t>
      </w:r>
      <w:r w:rsidRPr="006B1F87">
        <w:rPr>
          <w:b/>
          <w:vertAlign w:val="subscript"/>
        </w:rPr>
        <w:t xml:space="preserve">ср </w:t>
      </w:r>
      <w:r w:rsidRPr="006B1F87">
        <w:rPr>
          <w:b/>
        </w:rPr>
        <w:t xml:space="preserve"> </w:t>
      </w:r>
      <w:proofErr w:type="spellStart"/>
      <w:r w:rsidRPr="006B1F87">
        <w:rPr>
          <w:b/>
          <w:lang w:val="en-US"/>
        </w:rPr>
        <w:t>tg</w:t>
      </w:r>
      <w:proofErr w:type="spellEnd"/>
      <w:r w:rsidRPr="006B1F87">
        <w:rPr>
          <w:b/>
        </w:rPr>
        <w:t xml:space="preserve"> (</w:t>
      </w:r>
      <w:r w:rsidRPr="006B1F87">
        <w:rPr>
          <w:b/>
          <w:lang w:val="en-US"/>
        </w:rPr>
        <w:t>α</w:t>
      </w:r>
      <w:r w:rsidRPr="006B1F87">
        <w:rPr>
          <w:b/>
        </w:rPr>
        <w:t xml:space="preserve">+ </w:t>
      </w:r>
      <w:r w:rsidRPr="006B1F87">
        <w:rPr>
          <w:b/>
          <w:lang w:val="en-US"/>
        </w:rPr>
        <w:t>φ</w:t>
      </w:r>
      <w:r w:rsidRPr="006B1F87">
        <w:rPr>
          <w:b/>
        </w:rPr>
        <w:t>)</w:t>
      </w:r>
    </w:p>
    <w:p w:rsidR="00805C4F" w:rsidRPr="006B1F87" w:rsidRDefault="00805C4F" w:rsidP="00805C4F">
      <w:pPr>
        <w:ind w:firstLine="720"/>
        <w:jc w:val="both"/>
      </w:pPr>
      <w:r w:rsidRPr="006B1F87">
        <w:t xml:space="preserve">Где </w:t>
      </w:r>
      <w:r w:rsidRPr="006B1F87">
        <w:rPr>
          <w:b/>
          <w:lang w:val="en-US"/>
        </w:rPr>
        <w:t>r</w:t>
      </w:r>
      <w:r w:rsidRPr="006B1F87">
        <w:rPr>
          <w:b/>
        </w:rPr>
        <w:t xml:space="preserve"> </w:t>
      </w:r>
      <w:r w:rsidRPr="006B1F87">
        <w:rPr>
          <w:b/>
          <w:vertAlign w:val="subscript"/>
        </w:rPr>
        <w:t>ср</w:t>
      </w:r>
      <w:r w:rsidRPr="006B1F87">
        <w:t xml:space="preserve"> - средний радиус резьбы.</w:t>
      </w:r>
    </w:p>
    <w:p w:rsidR="00805C4F" w:rsidRPr="006B1F87" w:rsidRDefault="00805C4F" w:rsidP="00805C4F">
      <w:pPr>
        <w:ind w:firstLine="720"/>
        <w:jc w:val="both"/>
      </w:pPr>
      <w:r w:rsidRPr="006B1F87">
        <w:t xml:space="preserve">Угол подъема </w:t>
      </w:r>
      <w:r w:rsidRPr="006B1F87">
        <w:rPr>
          <w:b/>
        </w:rPr>
        <w:t>α</w:t>
      </w:r>
      <w:r w:rsidRPr="006B1F87">
        <w:t xml:space="preserve"> обычно принимается </w:t>
      </w:r>
      <w:proofErr w:type="gramStart"/>
      <w:r w:rsidRPr="006B1F87">
        <w:t>небольшим</w:t>
      </w:r>
      <w:proofErr w:type="gramEnd"/>
      <w:r w:rsidRPr="006B1F87">
        <w:t xml:space="preserve"> для обеспечения самоторможения гайки, угол трения </w:t>
      </w:r>
      <w:r w:rsidRPr="006B1F87">
        <w:rPr>
          <w:b/>
        </w:rPr>
        <w:t xml:space="preserve">φ = </w:t>
      </w:r>
      <w:r w:rsidRPr="006B1F87">
        <w:rPr>
          <w:b/>
          <w:lang w:val="en-US"/>
        </w:rPr>
        <w:t>arc</w:t>
      </w:r>
      <w:r w:rsidRPr="006B1F87">
        <w:rPr>
          <w:b/>
        </w:rPr>
        <w:t xml:space="preserve"> </w:t>
      </w:r>
      <w:proofErr w:type="spellStart"/>
      <w:r w:rsidRPr="006B1F87">
        <w:rPr>
          <w:b/>
          <w:lang w:val="en-US"/>
        </w:rPr>
        <w:t>tg</w:t>
      </w:r>
      <w:proofErr w:type="spellEnd"/>
      <w:r w:rsidRPr="006B1F87">
        <w:rPr>
          <w:b/>
        </w:rPr>
        <w:t xml:space="preserve"> </w:t>
      </w:r>
      <w:r w:rsidRPr="006B1F87">
        <w:rPr>
          <w:b/>
          <w:lang w:val="en-US"/>
        </w:rPr>
        <w:t>f</w:t>
      </w:r>
      <w:r w:rsidRPr="006B1F87">
        <w:rPr>
          <w:b/>
          <w:vertAlign w:val="subscript"/>
        </w:rPr>
        <w:t>0</w:t>
      </w:r>
      <w:r w:rsidRPr="006B1F87">
        <w:t xml:space="preserve">, где </w:t>
      </w:r>
      <w:r w:rsidRPr="006B1F87">
        <w:rPr>
          <w:b/>
          <w:lang w:val="en-US"/>
        </w:rPr>
        <w:t>f</w:t>
      </w:r>
      <w:r w:rsidRPr="006B1F87">
        <w:rPr>
          <w:b/>
          <w:vertAlign w:val="subscript"/>
        </w:rPr>
        <w:t>0</w:t>
      </w:r>
      <w:r w:rsidRPr="006B1F87">
        <w:t xml:space="preserve"> - приведенный коэффициент трения. Для прямоугольной резьбы </w:t>
      </w:r>
      <w:r w:rsidRPr="006B1F87">
        <w:rPr>
          <w:b/>
          <w:lang w:val="en-US"/>
        </w:rPr>
        <w:t>f</w:t>
      </w:r>
      <w:r w:rsidRPr="006B1F87">
        <w:rPr>
          <w:b/>
          <w:vertAlign w:val="subscript"/>
        </w:rPr>
        <w:t>0</w:t>
      </w:r>
      <w:r w:rsidRPr="006B1F87">
        <w:rPr>
          <w:b/>
        </w:rPr>
        <w:t xml:space="preserve"> = </w:t>
      </w:r>
      <w:r w:rsidRPr="006B1F87">
        <w:rPr>
          <w:b/>
          <w:lang w:val="en-US"/>
        </w:rPr>
        <w:t>f</w:t>
      </w:r>
      <w:r w:rsidRPr="006B1F87">
        <w:t xml:space="preserve">, для треугольной резьбы </w:t>
      </w:r>
      <w:r w:rsidRPr="006B1F87">
        <w:rPr>
          <w:b/>
          <w:lang w:val="en-US"/>
        </w:rPr>
        <w:t>f</w:t>
      </w:r>
      <w:r w:rsidRPr="006B1F87">
        <w:rPr>
          <w:b/>
          <w:vertAlign w:val="subscript"/>
        </w:rPr>
        <w:t>0</w:t>
      </w:r>
      <w:r w:rsidRPr="006B1F87">
        <w:rPr>
          <w:b/>
        </w:rPr>
        <w:t xml:space="preserve"> = </w:t>
      </w:r>
      <w:r w:rsidRPr="006B1F87">
        <w:rPr>
          <w:b/>
          <w:lang w:val="en-US"/>
        </w:rPr>
        <w:t>f</w:t>
      </w:r>
      <w:r w:rsidRPr="006B1F87">
        <w:rPr>
          <w:b/>
        </w:rPr>
        <w:t xml:space="preserve"> / </w:t>
      </w:r>
      <w:proofErr w:type="spellStart"/>
      <w:r w:rsidRPr="006B1F87">
        <w:rPr>
          <w:b/>
          <w:lang w:val="en-US"/>
        </w:rPr>
        <w:t>cos</w:t>
      </w:r>
      <w:proofErr w:type="spellEnd"/>
      <w:r w:rsidRPr="006B1F87">
        <w:rPr>
          <w:b/>
        </w:rPr>
        <w:t xml:space="preserve"> 30˚</w:t>
      </w:r>
      <w:r w:rsidRPr="006B1F87">
        <w:t>.</w:t>
      </w:r>
    </w:p>
    <w:p w:rsidR="00805C4F" w:rsidRPr="006B1F87" w:rsidRDefault="00805C4F" w:rsidP="00805C4F">
      <w:pPr>
        <w:spacing w:before="240" w:after="360"/>
        <w:ind w:left="340"/>
        <w:jc w:val="center"/>
        <w:outlineLvl w:val="1"/>
        <w:rPr>
          <w:i/>
          <w:color w:val="808080"/>
        </w:rPr>
      </w:pPr>
      <w:r w:rsidRPr="006B1F87">
        <w:rPr>
          <w:i/>
          <w:color w:val="808080"/>
        </w:rPr>
        <w:t>ТРЕНИЕ ВО ВРАЩАТЕЛЬНОЙ ПАРЕ</w:t>
      </w:r>
    </w:p>
    <w:p w:rsidR="00805C4F" w:rsidRPr="006B1F87" w:rsidRDefault="00805C4F" w:rsidP="00805C4F">
      <w:pPr>
        <w:ind w:firstLine="720"/>
        <w:jc w:val="both"/>
      </w:pPr>
      <w:r w:rsidRPr="006B1F87">
        <w:t xml:space="preserve">Вращательная пара состоит из втулки и цапфы (рис. 3.15) Если к цапфе приложен  движущий момент, она будет перекатываться по цилиндрической поверхности втулки до тех пор, пока реактивный момент не уравновесит движущий момент. На рис. 3.15 представлено положение равновесия цапфы. Из проекции всех сил на ось </w:t>
      </w:r>
      <w:r w:rsidRPr="006B1F87">
        <w:rPr>
          <w:b/>
          <w:lang w:val="en-US"/>
        </w:rPr>
        <w:t>Y</w:t>
      </w:r>
      <w:r w:rsidRPr="006B1F87">
        <w:t xml:space="preserve"> следует, что </w:t>
      </w:r>
      <w:r w:rsidRPr="006B1F87">
        <w:rPr>
          <w:b/>
          <w:lang w:val="en-US"/>
        </w:rPr>
        <w:t>Q</w:t>
      </w:r>
      <w:r w:rsidRPr="006B1F87">
        <w:rPr>
          <w:b/>
        </w:rPr>
        <w:t xml:space="preserve"> = - </w:t>
      </w:r>
      <w:r w:rsidRPr="006B1F87">
        <w:rPr>
          <w:b/>
          <w:lang w:val="en-US"/>
        </w:rPr>
        <w:t>R</w:t>
      </w:r>
      <w:r w:rsidRPr="006B1F87">
        <w:t xml:space="preserve">, где </w:t>
      </w:r>
      <w:r w:rsidRPr="006B1F87">
        <w:rPr>
          <w:b/>
          <w:lang w:val="en-US"/>
        </w:rPr>
        <w:t>Q</w:t>
      </w:r>
      <w:r w:rsidRPr="006B1F87">
        <w:t xml:space="preserve"> - вертикальная нагрузка, </w:t>
      </w:r>
      <w:r w:rsidRPr="006B1F87">
        <w:rPr>
          <w:b/>
          <w:lang w:val="en-US"/>
        </w:rPr>
        <w:t>R</w:t>
      </w:r>
      <w:r w:rsidRPr="006B1F87">
        <w:t xml:space="preserve"> - полная реакция, </w:t>
      </w:r>
      <w:r w:rsidRPr="006B1F87">
        <w:rPr>
          <w:b/>
          <w:lang w:val="en-US"/>
        </w:rPr>
        <w:t>Q</w:t>
      </w:r>
      <w:r w:rsidRPr="006B1F87">
        <w:t xml:space="preserve"> и </w:t>
      </w:r>
      <w:r w:rsidRPr="006B1F87">
        <w:rPr>
          <w:b/>
          <w:lang w:val="en-US"/>
        </w:rPr>
        <w:t>R</w:t>
      </w:r>
      <w:r w:rsidRPr="006B1F87">
        <w:t xml:space="preserve"> образуют пару сил с плечом </w:t>
      </w:r>
      <w:r w:rsidRPr="006B1F87">
        <w:rPr>
          <w:b/>
        </w:rPr>
        <w:t>ρ</w:t>
      </w:r>
      <w:r w:rsidRPr="006B1F87">
        <w:t xml:space="preserve">, где </w:t>
      </w:r>
      <w:r w:rsidRPr="006B1F87">
        <w:rPr>
          <w:b/>
        </w:rPr>
        <w:t>ρ</w:t>
      </w:r>
      <w:r w:rsidRPr="006B1F87">
        <w:t xml:space="preserve"> – радиус круга трения.</w:t>
      </w:r>
    </w:p>
    <w:p w:rsidR="00805C4F" w:rsidRPr="006B1F87" w:rsidRDefault="00805C4F" w:rsidP="00805C4F">
      <w:pPr>
        <w:tabs>
          <w:tab w:val="left" w:pos="7938"/>
        </w:tabs>
        <w:spacing w:before="120" w:after="120"/>
        <w:ind w:firstLine="720"/>
        <w:jc w:val="both"/>
        <w:rPr>
          <w:b/>
        </w:rPr>
      </w:pPr>
      <w:proofErr w:type="gramStart"/>
      <w:r w:rsidRPr="006B1F87">
        <w:rPr>
          <w:b/>
          <w:lang w:val="en-US"/>
        </w:rPr>
        <w:t>M</w:t>
      </w:r>
      <w:proofErr w:type="spellStart"/>
      <w:r w:rsidRPr="006B1F87">
        <w:rPr>
          <w:b/>
          <w:vertAlign w:val="subscript"/>
        </w:rPr>
        <w:t>тр</w:t>
      </w:r>
      <w:proofErr w:type="spellEnd"/>
      <w:r w:rsidRPr="006B1F87">
        <w:rPr>
          <w:b/>
          <w:vertAlign w:val="subscript"/>
        </w:rPr>
        <w:t xml:space="preserve"> </w:t>
      </w:r>
      <w:r w:rsidRPr="006B1F87">
        <w:rPr>
          <w:b/>
        </w:rPr>
        <w:t xml:space="preserve"> =</w:t>
      </w:r>
      <w:proofErr w:type="gramEnd"/>
      <w:r w:rsidRPr="006B1F87">
        <w:rPr>
          <w:b/>
        </w:rPr>
        <w:t xml:space="preserve"> </w:t>
      </w:r>
      <w:r w:rsidRPr="006B1F87">
        <w:rPr>
          <w:b/>
          <w:lang w:val="en-US"/>
        </w:rPr>
        <w:t>Q</w:t>
      </w:r>
      <w:r w:rsidRPr="006B1F87">
        <w:rPr>
          <w:b/>
        </w:rPr>
        <w:t xml:space="preserve"> </w:t>
      </w:r>
      <w:r w:rsidRPr="006B1F87">
        <w:rPr>
          <w:b/>
          <w:lang w:val="en-US"/>
        </w:rPr>
        <w:t>ρ</w:t>
      </w:r>
    </w:p>
    <w:p w:rsidR="00805C4F" w:rsidRPr="006B1F87" w:rsidRDefault="00805C4F" w:rsidP="00805C4F">
      <w:pPr>
        <w:ind w:firstLine="720"/>
        <w:jc w:val="both"/>
      </w:pPr>
      <w:r w:rsidRPr="006B1F87">
        <w:t xml:space="preserve">Из построения на рис. 3.15 видно, что </w:t>
      </w:r>
      <w:r w:rsidRPr="006B1F87">
        <w:rPr>
          <w:b/>
          <w:lang w:val="en-US"/>
        </w:rPr>
        <w:t>ρ</w:t>
      </w:r>
      <w:r w:rsidRPr="006B1F87">
        <w:rPr>
          <w:b/>
        </w:rPr>
        <w:t xml:space="preserve"> = </w:t>
      </w:r>
      <w:proofErr w:type="gramStart"/>
      <w:r w:rsidRPr="006B1F87">
        <w:rPr>
          <w:b/>
          <w:lang w:val="en-US"/>
        </w:rPr>
        <w:t>r</w:t>
      </w:r>
      <w:proofErr w:type="spellStart"/>
      <w:proofErr w:type="gramEnd"/>
      <w:r w:rsidRPr="006B1F87">
        <w:rPr>
          <w:b/>
          <w:vertAlign w:val="subscript"/>
        </w:rPr>
        <w:t>ц</w:t>
      </w:r>
      <w:proofErr w:type="spellEnd"/>
      <w:r w:rsidRPr="006B1F87">
        <w:rPr>
          <w:b/>
          <w:vertAlign w:val="subscript"/>
        </w:rPr>
        <w:t xml:space="preserve"> </w:t>
      </w:r>
      <w:r w:rsidRPr="006B1F87">
        <w:rPr>
          <w:b/>
        </w:rPr>
        <w:t xml:space="preserve"> </w:t>
      </w:r>
      <w:r w:rsidRPr="006B1F87">
        <w:rPr>
          <w:b/>
          <w:lang w:val="en-US"/>
        </w:rPr>
        <w:t>sin</w:t>
      </w:r>
      <w:r w:rsidRPr="006B1F87">
        <w:rPr>
          <w:b/>
        </w:rPr>
        <w:t xml:space="preserve"> </w:t>
      </w:r>
      <w:r w:rsidRPr="006B1F87">
        <w:rPr>
          <w:b/>
          <w:lang w:val="en-US"/>
        </w:rPr>
        <w:t>φ</w:t>
      </w:r>
    </w:p>
    <w:p w:rsidR="00805C4F" w:rsidRPr="006B1F87" w:rsidRDefault="00805C4F" w:rsidP="00805C4F">
      <w:pPr>
        <w:ind w:firstLine="720"/>
        <w:jc w:val="both"/>
      </w:pPr>
      <w:r w:rsidRPr="006B1F87">
        <w:t xml:space="preserve">Поскольку </w:t>
      </w:r>
      <w:r w:rsidRPr="006B1F87">
        <w:rPr>
          <w:b/>
          <w:lang w:val="en-US"/>
        </w:rPr>
        <w:t>sin</w:t>
      </w:r>
      <w:r w:rsidRPr="006B1F87">
        <w:rPr>
          <w:b/>
        </w:rPr>
        <w:t xml:space="preserve"> </w:t>
      </w:r>
      <w:r w:rsidRPr="006B1F87">
        <w:rPr>
          <w:b/>
          <w:lang w:val="en-US"/>
        </w:rPr>
        <w:t>φ</w:t>
      </w:r>
      <w:r w:rsidRPr="006B1F87">
        <w:rPr>
          <w:b/>
        </w:rPr>
        <w:t xml:space="preserve"> ≈ </w:t>
      </w:r>
      <w:proofErr w:type="spellStart"/>
      <w:r w:rsidRPr="006B1F87">
        <w:rPr>
          <w:b/>
          <w:lang w:val="en-US"/>
        </w:rPr>
        <w:t>tg</w:t>
      </w:r>
      <w:proofErr w:type="spellEnd"/>
      <w:r w:rsidRPr="006B1F87">
        <w:rPr>
          <w:b/>
        </w:rPr>
        <w:t xml:space="preserve"> </w:t>
      </w:r>
      <w:r w:rsidRPr="006B1F87">
        <w:rPr>
          <w:b/>
          <w:lang w:val="en-US"/>
        </w:rPr>
        <w:t>φ</w:t>
      </w:r>
      <w:r w:rsidRPr="006B1F87">
        <w:t xml:space="preserve">, при малых значениях </w:t>
      </w:r>
      <w:r w:rsidRPr="006B1F87">
        <w:rPr>
          <w:b/>
        </w:rPr>
        <w:t>φ</w:t>
      </w:r>
      <w:r w:rsidRPr="006B1F87">
        <w:t xml:space="preserve"> </w:t>
      </w:r>
    </w:p>
    <w:p w:rsidR="00805C4F" w:rsidRPr="006B1F87" w:rsidRDefault="00805C4F" w:rsidP="00805C4F">
      <w:pPr>
        <w:tabs>
          <w:tab w:val="left" w:pos="7938"/>
        </w:tabs>
        <w:spacing w:before="120" w:after="120"/>
        <w:ind w:firstLine="720"/>
        <w:jc w:val="both"/>
        <w:rPr>
          <w:b/>
        </w:rPr>
      </w:pPr>
      <w:r w:rsidRPr="006B1F87">
        <w:rPr>
          <w:b/>
          <w:lang w:val="en-US"/>
        </w:rPr>
        <w:t>M</w:t>
      </w:r>
      <w:proofErr w:type="spellStart"/>
      <w:r w:rsidRPr="006B1F87">
        <w:rPr>
          <w:b/>
          <w:vertAlign w:val="subscript"/>
        </w:rPr>
        <w:t>тр</w:t>
      </w:r>
      <w:proofErr w:type="spellEnd"/>
      <w:r w:rsidRPr="006B1F87">
        <w:rPr>
          <w:b/>
        </w:rPr>
        <w:t xml:space="preserve"> = </w:t>
      </w:r>
      <w:r w:rsidRPr="006B1F87">
        <w:rPr>
          <w:b/>
          <w:lang w:val="en-US"/>
        </w:rPr>
        <w:t>Q</w:t>
      </w:r>
      <w:r w:rsidRPr="006B1F87">
        <w:rPr>
          <w:b/>
        </w:rPr>
        <w:t xml:space="preserve"> </w:t>
      </w:r>
      <w:r w:rsidRPr="006B1F87">
        <w:rPr>
          <w:b/>
          <w:lang w:val="en-US"/>
        </w:rPr>
        <w:t>r</w:t>
      </w:r>
      <w:proofErr w:type="spellStart"/>
      <w:r w:rsidRPr="006B1F87">
        <w:rPr>
          <w:b/>
          <w:vertAlign w:val="subscript"/>
        </w:rPr>
        <w:t>ц</w:t>
      </w:r>
      <w:proofErr w:type="spellEnd"/>
      <w:r w:rsidRPr="006B1F87">
        <w:rPr>
          <w:b/>
          <w:vertAlign w:val="subscript"/>
        </w:rPr>
        <w:t xml:space="preserve"> </w:t>
      </w:r>
      <w:proofErr w:type="spellStart"/>
      <w:proofErr w:type="gramStart"/>
      <w:r w:rsidRPr="006B1F87">
        <w:rPr>
          <w:b/>
          <w:lang w:val="en-US"/>
        </w:rPr>
        <w:t>tg</w:t>
      </w:r>
      <w:proofErr w:type="spellEnd"/>
      <w:proofErr w:type="gramEnd"/>
      <w:r w:rsidRPr="006B1F87">
        <w:rPr>
          <w:b/>
        </w:rPr>
        <w:t xml:space="preserve"> </w:t>
      </w:r>
      <w:r w:rsidRPr="006B1F87">
        <w:rPr>
          <w:b/>
          <w:lang w:val="en-US"/>
        </w:rPr>
        <w:t>φ</w:t>
      </w:r>
      <w:r w:rsidRPr="006B1F87">
        <w:rPr>
          <w:b/>
        </w:rPr>
        <w:t xml:space="preserve"> = </w:t>
      </w:r>
      <w:r w:rsidRPr="006B1F87">
        <w:rPr>
          <w:b/>
          <w:lang w:val="en-US"/>
        </w:rPr>
        <w:t>Q</w:t>
      </w:r>
      <w:r w:rsidRPr="006B1F87">
        <w:rPr>
          <w:b/>
        </w:rPr>
        <w:t xml:space="preserve"> </w:t>
      </w:r>
      <w:r w:rsidRPr="006B1F87">
        <w:rPr>
          <w:b/>
          <w:lang w:val="en-US"/>
        </w:rPr>
        <w:t>r</w:t>
      </w:r>
      <w:proofErr w:type="spellStart"/>
      <w:r w:rsidRPr="006B1F87">
        <w:rPr>
          <w:b/>
          <w:vertAlign w:val="subscript"/>
        </w:rPr>
        <w:t>ц</w:t>
      </w:r>
      <w:proofErr w:type="spellEnd"/>
      <w:r w:rsidRPr="006B1F87">
        <w:rPr>
          <w:b/>
          <w:vertAlign w:val="subscript"/>
        </w:rPr>
        <w:t xml:space="preserve"> </w:t>
      </w:r>
      <w:r w:rsidRPr="006B1F87">
        <w:rPr>
          <w:b/>
          <w:lang w:val="en-US"/>
        </w:rPr>
        <w:t>f</w:t>
      </w:r>
    </w:p>
    <w:p w:rsidR="00805C4F" w:rsidRDefault="00805C4F" w:rsidP="00805C4F">
      <w:pPr>
        <w:ind w:firstLine="720"/>
        <w:jc w:val="both"/>
      </w:pPr>
      <w:r w:rsidRPr="006B1F87">
        <w:t xml:space="preserve">Коэффициент трения </w:t>
      </w:r>
      <w:r w:rsidRPr="006B1F87">
        <w:rPr>
          <w:b/>
          <w:lang w:val="en-US"/>
        </w:rPr>
        <w:t>f</w:t>
      </w:r>
      <w:r w:rsidRPr="006B1F87">
        <w:t xml:space="preserve"> для вращательной пары определяется экспериментально. Обычно он на 30% больше, чем для поступательной пары.</w:t>
      </w:r>
    </w:p>
    <w:p w:rsidR="00805C4F" w:rsidRDefault="00805C4F" w:rsidP="00805C4F">
      <w:pPr>
        <w:ind w:firstLine="720"/>
        <w:jc w:val="both"/>
      </w:pPr>
    </w:p>
    <w:p w:rsidR="00805C4F" w:rsidRDefault="00B80432" w:rsidP="00805C4F">
      <w:pPr>
        <w:ind w:firstLine="720"/>
        <w:jc w:val="both"/>
      </w:pPr>
      <w:r w:rsidRPr="00B80432">
        <w:rPr>
          <w:i/>
          <w:imprint/>
          <w:color w:val="FFFFFF"/>
        </w:rPr>
        <w:pict>
          <v:group id="_x0000_s1038" style="position:absolute;left:0;text-align:left;margin-left:103.85pt;margin-top:13pt;width:187.35pt;height:178.4pt;z-index:251664384;mso-wrap-distance-left:0;mso-wrap-distance-right:0" coordorigin="1418,12706" coordsize="3747,3584" o:allowincell="f">
            <v:shape id="_x0000_s1039" type="#_x0000_t75" style="position:absolute;left:1418;top:12706;width:3747;height:3229">
              <v:imagedata r:id="rId9" o:title="new-15"/>
            </v:shape>
            <v:shape id="_x0000_s1040" type="#_x0000_t202" style="position:absolute;left:1418;top:15932;width:3747;height:358" filled="f" stroked="f">
              <v:textbox inset="0,0,0,0">
                <w:txbxContent>
                  <w:tbl>
                    <w:tblPr>
                      <w:tblW w:w="5000" w:type="pct"/>
                      <w:tblCellSpacing w:w="0" w:type="dxa"/>
                      <w:tblCellMar>
                        <w:left w:w="0" w:type="dxa"/>
                        <w:right w:w="0" w:type="dxa"/>
                      </w:tblCellMar>
                      <w:tblLook w:val="0000"/>
                    </w:tblPr>
                    <w:tblGrid>
                      <w:gridCol w:w="3762"/>
                    </w:tblGrid>
                    <w:tr w:rsidR="00805C4F">
                      <w:trPr>
                        <w:tblCellSpacing w:w="0" w:type="dxa"/>
                      </w:trPr>
                      <w:tc>
                        <w:tcPr>
                          <w:tcW w:w="0" w:type="auto"/>
                          <w:vAlign w:val="center"/>
                        </w:tcPr>
                        <w:p w:rsidR="00805C4F" w:rsidRDefault="00805C4F">
                          <w:pPr>
                            <w:pStyle w:val="a3"/>
                          </w:pPr>
                          <w:r>
                            <w:t>Рис 3.15</w:t>
                          </w:r>
                        </w:p>
                      </w:tc>
                    </w:tr>
                  </w:tbl>
                  <w:p w:rsidR="00805C4F" w:rsidRDefault="00805C4F" w:rsidP="00805C4F"/>
                </w:txbxContent>
              </v:textbox>
            </v:shape>
            <w10:wrap type="square" side="left"/>
          </v:group>
        </w:pict>
      </w: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Pr="006B1F87" w:rsidRDefault="00805C4F" w:rsidP="00805C4F">
      <w:pPr>
        <w:ind w:firstLine="720"/>
        <w:jc w:val="both"/>
      </w:pPr>
    </w:p>
    <w:p w:rsidR="00805C4F" w:rsidRPr="006B1F87" w:rsidRDefault="00805C4F" w:rsidP="00805C4F">
      <w:pPr>
        <w:spacing w:before="240" w:after="360"/>
        <w:ind w:left="340"/>
        <w:jc w:val="center"/>
        <w:outlineLvl w:val="1"/>
        <w:rPr>
          <w:i/>
          <w:color w:val="808080"/>
        </w:rPr>
      </w:pPr>
      <w:r w:rsidRPr="006B1F87">
        <w:rPr>
          <w:i/>
          <w:color w:val="808080"/>
        </w:rPr>
        <w:t xml:space="preserve"> ТРЕНИЕ В ВЫСШИХ ПАРАХ</w:t>
      </w:r>
    </w:p>
    <w:p w:rsidR="00805C4F" w:rsidRPr="006B1F87" w:rsidRDefault="00805C4F" w:rsidP="00805C4F">
      <w:pPr>
        <w:ind w:firstLine="720"/>
        <w:jc w:val="both"/>
      </w:pPr>
      <w:r w:rsidRPr="006B1F87">
        <w:t>В высшей кинематической паре имеет место скольжение и качение элементов друг по другу. Сила трения скольжения вычисляется также как и в поступательной паре. Сопротивление перекатыванию учитывается моментом трения качения, который направлен противоположно угловой скорости.</w:t>
      </w:r>
    </w:p>
    <w:p w:rsidR="00805C4F" w:rsidRDefault="00805C4F" w:rsidP="00805C4F">
      <w:pPr>
        <w:ind w:firstLine="720"/>
        <w:jc w:val="both"/>
      </w:pPr>
      <w:r w:rsidRPr="006B1F87">
        <w:t xml:space="preserve">Физическая природа трения качения изучена недостаточно, поэтому обычно пользуются экспериментальными данными. При качении тела затрачивается работа, которая идет на деформацию поверхностей качения. Пусть, например, перекатывается цилиндр по плоскости (рис. 3.16). Перед цилиндром образуется волна деформации, </w:t>
      </w:r>
      <w:r w:rsidRPr="006B1F87">
        <w:lastRenderedPageBreak/>
        <w:t xml:space="preserve">которая движется вместе с ним. Равнодействующая элементарных реакций смещена от </w:t>
      </w:r>
      <w:proofErr w:type="gramStart"/>
      <w:r w:rsidRPr="006B1F87">
        <w:t>точки</w:t>
      </w:r>
      <w:proofErr w:type="gramEnd"/>
      <w:r w:rsidRPr="006B1F87">
        <w:t xml:space="preserve"> </w:t>
      </w:r>
      <w:r w:rsidRPr="006B1F87">
        <w:rPr>
          <w:b/>
        </w:rPr>
        <w:t>а</w:t>
      </w:r>
      <w:r w:rsidRPr="006B1F87">
        <w:t xml:space="preserve"> на величину </w:t>
      </w:r>
      <w:proofErr w:type="spellStart"/>
      <w:r w:rsidRPr="006B1F87">
        <w:rPr>
          <w:b/>
        </w:rPr>
        <w:t>k</w:t>
      </w:r>
      <w:proofErr w:type="spellEnd"/>
      <w:r w:rsidRPr="006B1F87">
        <w:t xml:space="preserve">. Для качения цилиндра необходимо преодолеть момент </w:t>
      </w:r>
      <w:proofErr w:type="spellStart"/>
      <w:r w:rsidRPr="006B1F87">
        <w:rPr>
          <w:b/>
        </w:rPr>
        <w:t>М</w:t>
      </w:r>
      <w:r w:rsidRPr="006B1F87">
        <w:rPr>
          <w:b/>
          <w:vertAlign w:val="subscript"/>
        </w:rPr>
        <w:t>тр</w:t>
      </w:r>
      <w:proofErr w:type="spellEnd"/>
      <w:r w:rsidRPr="006B1F87">
        <w:rPr>
          <w:b/>
          <w:vertAlign w:val="subscript"/>
        </w:rPr>
        <w:t xml:space="preserve"> </w:t>
      </w:r>
      <w:r w:rsidRPr="006B1F87">
        <w:rPr>
          <w:b/>
        </w:rPr>
        <w:t xml:space="preserve"> = </w:t>
      </w:r>
      <w:proofErr w:type="spellStart"/>
      <w:r w:rsidRPr="006B1F87">
        <w:rPr>
          <w:b/>
          <w:lang w:val="en-US"/>
        </w:rPr>
        <w:t>kN</w:t>
      </w:r>
      <w:proofErr w:type="spellEnd"/>
      <w:r w:rsidRPr="006B1F87">
        <w:rPr>
          <w:b/>
        </w:rPr>
        <w:t xml:space="preserve"> = </w:t>
      </w:r>
      <w:r w:rsidRPr="006B1F87">
        <w:rPr>
          <w:b/>
          <w:lang w:val="en-US"/>
        </w:rPr>
        <w:t>k</w:t>
      </w:r>
      <w:r w:rsidRPr="006B1F87">
        <w:rPr>
          <w:b/>
        </w:rPr>
        <w:t xml:space="preserve"> </w:t>
      </w:r>
      <w:r w:rsidRPr="006B1F87">
        <w:rPr>
          <w:b/>
          <w:lang w:val="en-US"/>
        </w:rPr>
        <w:t>Q</w:t>
      </w:r>
      <w:r w:rsidRPr="006B1F87">
        <w:t xml:space="preserve">, где </w:t>
      </w:r>
      <w:r w:rsidRPr="006B1F87">
        <w:rPr>
          <w:b/>
          <w:lang w:val="en-US"/>
        </w:rPr>
        <w:t>Q</w:t>
      </w:r>
      <w:r w:rsidRPr="006B1F87">
        <w:t xml:space="preserve"> – сила, приложенная к телу. Коэффициент пропорциональности в этой формуле, по аналогии с законом трения на плоскости, называют коэффициентом трения качения.</w:t>
      </w:r>
    </w:p>
    <w:p w:rsidR="00805C4F" w:rsidRDefault="00805C4F" w:rsidP="00805C4F">
      <w:pPr>
        <w:ind w:firstLine="720"/>
        <w:jc w:val="both"/>
      </w:pPr>
    </w:p>
    <w:p w:rsidR="00805C4F" w:rsidRDefault="00B80432" w:rsidP="00805C4F">
      <w:pPr>
        <w:ind w:firstLine="720"/>
        <w:jc w:val="both"/>
      </w:pPr>
      <w:r>
        <w:pict>
          <v:group id="_x0000_s1041" style="position:absolute;left:0;text-align:left;margin-left:133.7pt;margin-top:4.25pt;width:163.55pt;height:124.2pt;z-index:251665408;mso-wrap-distance-left:0;mso-wrap-distance-right:0" coordorigin="1418,6801" coordsize="3271,2019">
            <v:shape id="_x0000_s1042" type="#_x0000_t75" style="position:absolute;left:1418;top:6801;width:3271;height:1688">
              <v:imagedata r:id="rId10" o:title="new-16"/>
            </v:shape>
            <v:shape id="_x0000_s1043" type="#_x0000_t202" style="position:absolute;left:1418;top:8489;width:3271;height:331" filled="f" stroked="f">
              <v:textbox inset="0,0,0,0">
                <w:txbxContent>
                  <w:tbl>
                    <w:tblPr>
                      <w:tblW w:w="5000" w:type="pct"/>
                      <w:tblCellSpacing w:w="0" w:type="dxa"/>
                      <w:tblCellMar>
                        <w:left w:w="0" w:type="dxa"/>
                        <w:right w:w="0" w:type="dxa"/>
                      </w:tblCellMar>
                      <w:tblLook w:val="0000"/>
                    </w:tblPr>
                    <w:tblGrid>
                      <w:gridCol w:w="3286"/>
                    </w:tblGrid>
                    <w:tr w:rsidR="00805C4F">
                      <w:trPr>
                        <w:tblCellSpacing w:w="0" w:type="dxa"/>
                      </w:trPr>
                      <w:tc>
                        <w:tcPr>
                          <w:tcW w:w="0" w:type="auto"/>
                          <w:vAlign w:val="center"/>
                        </w:tcPr>
                        <w:p w:rsidR="00805C4F" w:rsidRDefault="00805C4F">
                          <w:pPr>
                            <w:pStyle w:val="a3"/>
                          </w:pPr>
                          <w:r>
                            <w:t>Рис 3.16</w:t>
                          </w:r>
                        </w:p>
                      </w:tc>
                    </w:tr>
                  </w:tbl>
                  <w:p w:rsidR="00805C4F" w:rsidRDefault="00805C4F" w:rsidP="00805C4F"/>
                </w:txbxContent>
              </v:textbox>
            </v:shape>
            <w10:wrap type="square" side="left"/>
          </v:group>
        </w:pict>
      </w: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Default="00805C4F" w:rsidP="00805C4F">
      <w:pPr>
        <w:ind w:firstLine="720"/>
        <w:jc w:val="both"/>
      </w:pPr>
    </w:p>
    <w:p w:rsidR="00805C4F" w:rsidRPr="006B1F87" w:rsidRDefault="00805C4F" w:rsidP="00805C4F">
      <w:pPr>
        <w:ind w:firstLine="720"/>
        <w:jc w:val="both"/>
      </w:pPr>
    </w:p>
    <w:p w:rsidR="00805C4F" w:rsidRDefault="00805C4F" w:rsidP="00805C4F">
      <w:pPr>
        <w:spacing w:before="240" w:after="360"/>
        <w:ind w:left="340"/>
        <w:jc w:val="center"/>
        <w:outlineLvl w:val="1"/>
        <w:rPr>
          <w:i/>
          <w:color w:val="808080"/>
        </w:rPr>
      </w:pPr>
    </w:p>
    <w:p w:rsidR="00805C4F" w:rsidRDefault="00805C4F" w:rsidP="00805C4F">
      <w:pPr>
        <w:spacing w:before="240" w:after="360"/>
        <w:ind w:left="340"/>
        <w:jc w:val="center"/>
        <w:outlineLvl w:val="1"/>
        <w:rPr>
          <w:i/>
          <w:color w:val="808080"/>
        </w:rPr>
      </w:pPr>
    </w:p>
    <w:sectPr w:rsidR="00805C4F" w:rsidSect="00E37B5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B13C88"/>
    <w:multiLevelType w:val="multilevel"/>
    <w:tmpl w:val="0DE8FB1A"/>
    <w:lvl w:ilvl="0">
      <w:start w:val="1"/>
      <w:numFmt w:val="decimal"/>
      <w:pStyle w:val="1"/>
      <w:suff w:val="space"/>
      <w:lvlText w:val="%1"/>
      <w:lvlJc w:val="center"/>
      <w:pPr>
        <w:ind w:left="0" w:firstLine="288"/>
      </w:pPr>
    </w:lvl>
    <w:lvl w:ilvl="1">
      <w:start w:val="1"/>
      <w:numFmt w:val="decimal"/>
      <w:pStyle w:val="10"/>
      <w:suff w:val="space"/>
      <w:lvlText w:val="%1.%2"/>
      <w:lvlJc w:val="left"/>
      <w:pPr>
        <w:ind w:left="284" w:firstLine="0"/>
      </w:pPr>
    </w:lvl>
    <w:lvl w:ilvl="2">
      <w:start w:val="1"/>
      <w:numFmt w:val="decimal"/>
      <w:pStyle w:val="3"/>
      <w:lvlText w:val="%1.%2.%3"/>
      <w:lvlJc w:val="left"/>
      <w:pPr>
        <w:tabs>
          <w:tab w:val="num" w:pos="1287"/>
        </w:tabs>
        <w:ind w:left="567" w:firstLine="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653326"/>
    <w:rsid w:val="005806C3"/>
    <w:rsid w:val="006057FA"/>
    <w:rsid w:val="00653326"/>
    <w:rsid w:val="00797939"/>
    <w:rsid w:val="00805C4F"/>
    <w:rsid w:val="00AE785E"/>
    <w:rsid w:val="00B80432"/>
    <w:rsid w:val="00E37B58"/>
    <w:rsid w:val="00FF14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C4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1"/>
    <w:qFormat/>
    <w:rsid w:val="006057FA"/>
    <w:pPr>
      <w:keepNext/>
      <w:pageBreakBefore/>
      <w:numPr>
        <w:numId w:val="1"/>
      </w:numPr>
      <w:spacing w:before="240"/>
      <w:jc w:val="center"/>
      <w:outlineLvl w:val="0"/>
    </w:pPr>
    <w:rPr>
      <w:rFonts w:ascii="Arial" w:hAnsi="Arial"/>
      <w:b/>
      <w:caps/>
      <w:kern w:val="32"/>
      <w:sz w:val="28"/>
      <w:szCs w:val="20"/>
    </w:rPr>
  </w:style>
  <w:style w:type="paragraph" w:styleId="2">
    <w:name w:val="heading 2"/>
    <w:basedOn w:val="a"/>
    <w:next w:val="a"/>
    <w:link w:val="20"/>
    <w:uiPriority w:val="9"/>
    <w:semiHidden/>
    <w:unhideWhenUsed/>
    <w:qFormat/>
    <w:rsid w:val="006057F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semiHidden/>
    <w:unhideWhenUsed/>
    <w:qFormat/>
    <w:rsid w:val="006057FA"/>
    <w:pPr>
      <w:keepNext/>
      <w:numPr>
        <w:ilvl w:val="2"/>
        <w:numId w:val="1"/>
      </w:numPr>
      <w:spacing w:before="240" w:after="240"/>
      <w:jc w:val="both"/>
      <w:outlineLvl w:val="2"/>
    </w:pPr>
    <w:rPr>
      <w:sz w:val="28"/>
      <w:szCs w:val="20"/>
    </w:rPr>
  </w:style>
  <w:style w:type="paragraph" w:styleId="4">
    <w:name w:val="heading 4"/>
    <w:basedOn w:val="a"/>
    <w:next w:val="a"/>
    <w:link w:val="40"/>
    <w:semiHidden/>
    <w:unhideWhenUsed/>
    <w:qFormat/>
    <w:rsid w:val="006057FA"/>
    <w:pPr>
      <w:keepNext/>
      <w:numPr>
        <w:ilvl w:val="3"/>
        <w:numId w:val="1"/>
      </w:numPr>
      <w:spacing w:before="240" w:after="60"/>
      <w:jc w:val="both"/>
      <w:outlineLvl w:val="3"/>
    </w:pPr>
    <w:rPr>
      <w:rFonts w:ascii="Arial" w:hAnsi="Arial"/>
      <w:b/>
      <w:szCs w:val="20"/>
    </w:rPr>
  </w:style>
  <w:style w:type="paragraph" w:styleId="5">
    <w:name w:val="heading 5"/>
    <w:basedOn w:val="a"/>
    <w:next w:val="a"/>
    <w:link w:val="50"/>
    <w:semiHidden/>
    <w:unhideWhenUsed/>
    <w:qFormat/>
    <w:rsid w:val="006057FA"/>
    <w:pPr>
      <w:numPr>
        <w:ilvl w:val="4"/>
        <w:numId w:val="1"/>
      </w:numPr>
      <w:spacing w:before="240" w:after="60"/>
      <w:jc w:val="both"/>
      <w:outlineLvl w:val="4"/>
    </w:pPr>
    <w:rPr>
      <w:sz w:val="22"/>
      <w:szCs w:val="20"/>
    </w:rPr>
  </w:style>
  <w:style w:type="paragraph" w:styleId="6">
    <w:name w:val="heading 6"/>
    <w:basedOn w:val="a"/>
    <w:next w:val="a"/>
    <w:link w:val="60"/>
    <w:semiHidden/>
    <w:unhideWhenUsed/>
    <w:qFormat/>
    <w:rsid w:val="006057FA"/>
    <w:pPr>
      <w:numPr>
        <w:ilvl w:val="5"/>
        <w:numId w:val="1"/>
      </w:numPr>
      <w:spacing w:before="240" w:after="60"/>
      <w:jc w:val="both"/>
      <w:outlineLvl w:val="5"/>
    </w:pPr>
    <w:rPr>
      <w:i/>
      <w:sz w:val="22"/>
      <w:szCs w:val="20"/>
    </w:rPr>
  </w:style>
  <w:style w:type="paragraph" w:styleId="7">
    <w:name w:val="heading 7"/>
    <w:basedOn w:val="a"/>
    <w:next w:val="a"/>
    <w:link w:val="70"/>
    <w:semiHidden/>
    <w:unhideWhenUsed/>
    <w:qFormat/>
    <w:rsid w:val="006057FA"/>
    <w:pPr>
      <w:numPr>
        <w:ilvl w:val="6"/>
        <w:numId w:val="1"/>
      </w:numPr>
      <w:spacing w:before="240" w:after="60"/>
      <w:jc w:val="both"/>
      <w:outlineLvl w:val="6"/>
    </w:pPr>
    <w:rPr>
      <w:rFonts w:ascii="Arial" w:hAnsi="Arial"/>
      <w:sz w:val="20"/>
      <w:szCs w:val="20"/>
    </w:rPr>
  </w:style>
  <w:style w:type="paragraph" w:styleId="8">
    <w:name w:val="heading 8"/>
    <w:basedOn w:val="a"/>
    <w:next w:val="a"/>
    <w:link w:val="80"/>
    <w:semiHidden/>
    <w:unhideWhenUsed/>
    <w:qFormat/>
    <w:rsid w:val="006057FA"/>
    <w:pPr>
      <w:numPr>
        <w:ilvl w:val="7"/>
        <w:numId w:val="1"/>
      </w:numPr>
      <w:spacing w:before="240" w:after="60"/>
      <w:jc w:val="both"/>
      <w:outlineLvl w:val="7"/>
    </w:pPr>
    <w:rPr>
      <w:rFonts w:ascii="Arial" w:hAnsi="Arial"/>
      <w:i/>
      <w:sz w:val="20"/>
      <w:szCs w:val="20"/>
    </w:rPr>
  </w:style>
  <w:style w:type="paragraph" w:styleId="9">
    <w:name w:val="heading 9"/>
    <w:basedOn w:val="a"/>
    <w:next w:val="a"/>
    <w:link w:val="90"/>
    <w:semiHidden/>
    <w:unhideWhenUsed/>
    <w:qFormat/>
    <w:rsid w:val="006057FA"/>
    <w:pPr>
      <w:numPr>
        <w:ilvl w:val="8"/>
        <w:numId w:val="1"/>
      </w:numPr>
      <w:spacing w:before="240" w:after="60"/>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805C4F"/>
    <w:pPr>
      <w:spacing w:before="120" w:after="120"/>
      <w:ind w:firstLine="720"/>
      <w:jc w:val="both"/>
    </w:pPr>
    <w:rPr>
      <w:b/>
      <w:sz w:val="28"/>
      <w:szCs w:val="20"/>
    </w:rPr>
  </w:style>
  <w:style w:type="character" w:customStyle="1" w:styleId="11">
    <w:name w:val="Заголовок 1 Знак"/>
    <w:basedOn w:val="a0"/>
    <w:link w:val="1"/>
    <w:rsid w:val="006057FA"/>
    <w:rPr>
      <w:rFonts w:ascii="Arial" w:eastAsia="Times New Roman" w:hAnsi="Arial" w:cs="Times New Roman"/>
      <w:b/>
      <w:caps/>
      <w:kern w:val="32"/>
      <w:sz w:val="28"/>
      <w:szCs w:val="20"/>
      <w:lang w:eastAsia="ru-RU"/>
    </w:rPr>
  </w:style>
  <w:style w:type="character" w:customStyle="1" w:styleId="20">
    <w:name w:val="Заголовок 2 Знак"/>
    <w:basedOn w:val="a0"/>
    <w:link w:val="2"/>
    <w:uiPriority w:val="9"/>
    <w:semiHidden/>
    <w:rsid w:val="006057FA"/>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semiHidden/>
    <w:rsid w:val="006057FA"/>
    <w:rPr>
      <w:rFonts w:ascii="Times New Roman" w:eastAsia="Times New Roman" w:hAnsi="Times New Roman" w:cs="Times New Roman"/>
      <w:sz w:val="28"/>
      <w:szCs w:val="20"/>
      <w:lang w:eastAsia="ru-RU"/>
    </w:rPr>
  </w:style>
  <w:style w:type="character" w:customStyle="1" w:styleId="40">
    <w:name w:val="Заголовок 4 Знак"/>
    <w:basedOn w:val="a0"/>
    <w:link w:val="4"/>
    <w:semiHidden/>
    <w:rsid w:val="006057FA"/>
    <w:rPr>
      <w:rFonts w:ascii="Arial" w:eastAsia="Times New Roman" w:hAnsi="Arial" w:cs="Times New Roman"/>
      <w:b/>
      <w:sz w:val="24"/>
      <w:szCs w:val="20"/>
      <w:lang w:eastAsia="ru-RU"/>
    </w:rPr>
  </w:style>
  <w:style w:type="character" w:customStyle="1" w:styleId="50">
    <w:name w:val="Заголовок 5 Знак"/>
    <w:basedOn w:val="a0"/>
    <w:link w:val="5"/>
    <w:semiHidden/>
    <w:rsid w:val="006057FA"/>
    <w:rPr>
      <w:rFonts w:ascii="Times New Roman" w:eastAsia="Times New Roman" w:hAnsi="Times New Roman" w:cs="Times New Roman"/>
      <w:szCs w:val="20"/>
      <w:lang w:eastAsia="ru-RU"/>
    </w:rPr>
  </w:style>
  <w:style w:type="character" w:customStyle="1" w:styleId="60">
    <w:name w:val="Заголовок 6 Знак"/>
    <w:basedOn w:val="a0"/>
    <w:link w:val="6"/>
    <w:semiHidden/>
    <w:rsid w:val="006057FA"/>
    <w:rPr>
      <w:rFonts w:ascii="Times New Roman" w:eastAsia="Times New Roman" w:hAnsi="Times New Roman" w:cs="Times New Roman"/>
      <w:i/>
      <w:szCs w:val="20"/>
      <w:lang w:eastAsia="ru-RU"/>
    </w:rPr>
  </w:style>
  <w:style w:type="character" w:customStyle="1" w:styleId="70">
    <w:name w:val="Заголовок 7 Знак"/>
    <w:basedOn w:val="a0"/>
    <w:link w:val="7"/>
    <w:semiHidden/>
    <w:rsid w:val="006057FA"/>
    <w:rPr>
      <w:rFonts w:ascii="Arial" w:eastAsia="Times New Roman" w:hAnsi="Arial" w:cs="Times New Roman"/>
      <w:sz w:val="20"/>
      <w:szCs w:val="20"/>
      <w:lang w:eastAsia="ru-RU"/>
    </w:rPr>
  </w:style>
  <w:style w:type="character" w:customStyle="1" w:styleId="80">
    <w:name w:val="Заголовок 8 Знак"/>
    <w:basedOn w:val="a0"/>
    <w:link w:val="8"/>
    <w:semiHidden/>
    <w:rsid w:val="006057FA"/>
    <w:rPr>
      <w:rFonts w:ascii="Arial" w:eastAsia="Times New Roman" w:hAnsi="Arial" w:cs="Times New Roman"/>
      <w:i/>
      <w:sz w:val="20"/>
      <w:szCs w:val="20"/>
      <w:lang w:eastAsia="ru-RU"/>
    </w:rPr>
  </w:style>
  <w:style w:type="character" w:customStyle="1" w:styleId="90">
    <w:name w:val="Заголовок 9 Знак"/>
    <w:basedOn w:val="a0"/>
    <w:link w:val="9"/>
    <w:semiHidden/>
    <w:rsid w:val="006057FA"/>
    <w:rPr>
      <w:rFonts w:ascii="Arial" w:eastAsia="Times New Roman" w:hAnsi="Arial" w:cs="Times New Roman"/>
      <w:b/>
      <w:i/>
      <w:sz w:val="18"/>
      <w:szCs w:val="20"/>
      <w:lang w:eastAsia="ru-RU"/>
    </w:rPr>
  </w:style>
  <w:style w:type="paragraph" w:styleId="a4">
    <w:name w:val="Title"/>
    <w:basedOn w:val="a"/>
    <w:link w:val="a5"/>
    <w:qFormat/>
    <w:rsid w:val="006057FA"/>
    <w:pPr>
      <w:jc w:val="center"/>
    </w:pPr>
    <w:rPr>
      <w:sz w:val="28"/>
    </w:rPr>
  </w:style>
  <w:style w:type="character" w:customStyle="1" w:styleId="a5">
    <w:name w:val="Название Знак"/>
    <w:basedOn w:val="a0"/>
    <w:link w:val="a4"/>
    <w:rsid w:val="006057FA"/>
    <w:rPr>
      <w:rFonts w:ascii="Times New Roman" w:eastAsia="Times New Roman" w:hAnsi="Times New Roman" w:cs="Times New Roman"/>
      <w:sz w:val="28"/>
      <w:szCs w:val="24"/>
      <w:lang w:eastAsia="ru-RU"/>
    </w:rPr>
  </w:style>
  <w:style w:type="paragraph" w:customStyle="1" w:styleId="10">
    <w:name w:val="Современный заголовок 1"/>
    <w:basedOn w:val="1"/>
    <w:next w:val="a"/>
    <w:rsid w:val="006057FA"/>
    <w:pPr>
      <w:numPr>
        <w:ilvl w:val="1"/>
      </w:numPr>
      <w:shd w:val="clear" w:color="auto" w:fill="0000FF"/>
      <w:ind w:left="0" w:firstLine="288"/>
    </w:pPr>
    <w:rPr>
      <w:imprint/>
      <w:color w:val="FFFFFF"/>
    </w:rPr>
  </w:style>
</w:styles>
</file>

<file path=word/webSettings.xml><?xml version="1.0" encoding="utf-8"?>
<w:webSettings xmlns:r="http://schemas.openxmlformats.org/officeDocument/2006/relationships" xmlns:w="http://schemas.openxmlformats.org/wordprocessingml/2006/main">
  <w:divs>
    <w:div w:id="1970891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1460</Words>
  <Characters>8326</Characters>
  <Application>Microsoft Office Word</Application>
  <DocSecurity>0</DocSecurity>
  <Lines>69</Lines>
  <Paragraphs>19</Paragraphs>
  <ScaleCrop>false</ScaleCrop>
  <Company/>
  <LinksUpToDate>false</LinksUpToDate>
  <CharactersWithSpaces>9767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Шайза</dc:creator>
  <cp:lastModifiedBy>Шайза</cp:lastModifiedBy>
  <cp:revision>4</cp:revision>
  <dcterms:created xsi:type="dcterms:W3CDTF">2016-01-19T12:29:00Z</dcterms:created>
  <dcterms:modified xsi:type="dcterms:W3CDTF">2016-01-20T04:41:00Z</dcterms:modified>
</cp:coreProperties>
</file>